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40" w:rsidRDefault="00C03240" w:rsidP="00FC6686">
      <w:pPr>
        <w:pBdr>
          <w:top w:val="single" w:sz="8" w:space="14" w:color="4472C4"/>
        </w:pBdr>
        <w:jc w:val="right"/>
        <w:rPr>
          <w:rFonts w:cs="Arial"/>
          <w:b/>
          <w:color w:val="2E74B5" w:themeColor="accent1" w:themeShade="BF"/>
          <w:szCs w:val="24"/>
        </w:rPr>
      </w:pPr>
      <w:r w:rsidRPr="00836580">
        <w:rPr>
          <w:rFonts w:cs="Arial"/>
          <w:b/>
          <w:color w:val="2E74B5" w:themeColor="accent1" w:themeShade="BF"/>
          <w:szCs w:val="24"/>
        </w:rPr>
        <w:t>CATASTROPHIC SICK LEAVE BANK</w:t>
      </w:r>
      <w:r w:rsidR="0022275B">
        <w:rPr>
          <w:rFonts w:cs="Arial"/>
          <w:b/>
          <w:color w:val="2E74B5" w:themeColor="accent1" w:themeShade="BF"/>
          <w:szCs w:val="24"/>
        </w:rPr>
        <w:t xml:space="preserve"> – CLASSIFIED EMPLOYEES</w:t>
      </w:r>
    </w:p>
    <w:p w:rsidR="00836580" w:rsidRPr="00836580" w:rsidRDefault="00836580" w:rsidP="00836580">
      <w:pPr>
        <w:pBdr>
          <w:top w:val="single" w:sz="8" w:space="14" w:color="4472C4"/>
        </w:pBdr>
        <w:rPr>
          <w:rFonts w:cs="Arial"/>
          <w:b/>
          <w:color w:val="2E74B5" w:themeColor="accent1" w:themeShade="BF"/>
          <w:sz w:val="8"/>
          <w:szCs w:val="8"/>
        </w:rPr>
      </w:pPr>
    </w:p>
    <w:p w:rsidR="00C03240" w:rsidRPr="008F13C9" w:rsidRDefault="00C03240">
      <w:pPr>
        <w:jc w:val="both"/>
        <w:rPr>
          <w:rFonts w:asciiTheme="minorHAnsi" w:hAnsiTheme="minorHAnsi" w:cstheme="minorHAnsi"/>
          <w:sz w:val="20"/>
        </w:rPr>
      </w:pPr>
      <w:r w:rsidRPr="008F13C9">
        <w:rPr>
          <w:rFonts w:asciiTheme="minorHAnsi" w:hAnsiTheme="minorHAnsi" w:cstheme="minorHAnsi"/>
          <w:sz w:val="20"/>
        </w:rPr>
        <w:t xml:space="preserve">The Ventura </w:t>
      </w:r>
      <w:r w:rsidR="00E07C63" w:rsidRPr="008F13C9">
        <w:rPr>
          <w:rFonts w:asciiTheme="minorHAnsi" w:hAnsiTheme="minorHAnsi" w:cstheme="minorHAnsi"/>
          <w:sz w:val="20"/>
        </w:rPr>
        <w:t>Education Support Professionals</w:t>
      </w:r>
      <w:r w:rsidRPr="008F13C9">
        <w:rPr>
          <w:rFonts w:asciiTheme="minorHAnsi" w:hAnsiTheme="minorHAnsi" w:cstheme="minorHAnsi"/>
          <w:sz w:val="20"/>
        </w:rPr>
        <w:t xml:space="preserve"> Association in agreement with the Ventura Unified School District has established a</w:t>
      </w:r>
      <w:r w:rsidR="00724C26" w:rsidRPr="008F13C9">
        <w:rPr>
          <w:rFonts w:asciiTheme="minorHAnsi" w:hAnsiTheme="minorHAnsi" w:cstheme="minorHAnsi"/>
          <w:sz w:val="20"/>
        </w:rPr>
        <w:t xml:space="preserve"> Catastrophic </w:t>
      </w:r>
      <w:r w:rsidRPr="008F13C9">
        <w:rPr>
          <w:rFonts w:asciiTheme="minorHAnsi" w:hAnsiTheme="minorHAnsi" w:cstheme="minorHAnsi"/>
          <w:sz w:val="20"/>
        </w:rPr>
        <w:t>Sick Leave Bank to aid employees who are in need of additional sick days due to serious or catastrophic illness or injury.</w:t>
      </w:r>
    </w:p>
    <w:p w:rsidR="00C03240" w:rsidRPr="008F13C9" w:rsidRDefault="00C03240">
      <w:pPr>
        <w:jc w:val="both"/>
        <w:rPr>
          <w:rFonts w:asciiTheme="minorHAnsi" w:hAnsiTheme="minorHAnsi" w:cstheme="minorHAnsi"/>
          <w:sz w:val="20"/>
        </w:rPr>
      </w:pPr>
    </w:p>
    <w:p w:rsidR="00C03240" w:rsidRPr="008F13C9" w:rsidRDefault="00C03240">
      <w:pPr>
        <w:jc w:val="both"/>
        <w:rPr>
          <w:rFonts w:asciiTheme="minorHAnsi" w:hAnsiTheme="minorHAnsi" w:cstheme="minorHAnsi"/>
          <w:sz w:val="20"/>
        </w:rPr>
      </w:pPr>
      <w:r w:rsidRPr="008F13C9">
        <w:rPr>
          <w:rFonts w:asciiTheme="minorHAnsi" w:hAnsiTheme="minorHAnsi" w:cstheme="minorHAnsi"/>
          <w:sz w:val="20"/>
        </w:rPr>
        <w:t xml:space="preserve">All classified employees (including </w:t>
      </w:r>
      <w:r w:rsidR="00724C26" w:rsidRPr="008F13C9">
        <w:rPr>
          <w:rFonts w:asciiTheme="minorHAnsi" w:hAnsiTheme="minorHAnsi" w:cstheme="minorHAnsi"/>
          <w:sz w:val="20"/>
        </w:rPr>
        <w:t xml:space="preserve">confidential and </w:t>
      </w:r>
      <w:r w:rsidRPr="008F13C9">
        <w:rPr>
          <w:rFonts w:asciiTheme="minorHAnsi" w:hAnsiTheme="minorHAnsi" w:cstheme="minorHAnsi"/>
          <w:sz w:val="20"/>
        </w:rPr>
        <w:t>management</w:t>
      </w:r>
      <w:r w:rsidR="00724C26" w:rsidRPr="008F13C9">
        <w:rPr>
          <w:rFonts w:asciiTheme="minorHAnsi" w:hAnsiTheme="minorHAnsi" w:cstheme="minorHAnsi"/>
          <w:sz w:val="20"/>
        </w:rPr>
        <w:t xml:space="preserve"> employees</w:t>
      </w:r>
      <w:r w:rsidRPr="008F13C9">
        <w:rPr>
          <w:rFonts w:asciiTheme="minorHAnsi" w:hAnsiTheme="minorHAnsi" w:cstheme="minorHAnsi"/>
          <w:sz w:val="20"/>
        </w:rPr>
        <w:t>) who have achieved permanent status with the Ventura Unified School District</w:t>
      </w:r>
      <w:r w:rsidR="00724C26" w:rsidRPr="008F13C9">
        <w:rPr>
          <w:rFonts w:asciiTheme="minorHAnsi" w:hAnsiTheme="minorHAnsi" w:cstheme="minorHAnsi"/>
          <w:sz w:val="20"/>
        </w:rPr>
        <w:t>,</w:t>
      </w:r>
      <w:r w:rsidRPr="008F13C9">
        <w:rPr>
          <w:rFonts w:asciiTheme="minorHAnsi" w:hAnsiTheme="minorHAnsi" w:cstheme="minorHAnsi"/>
          <w:sz w:val="20"/>
        </w:rPr>
        <w:t xml:space="preserve"> and are on active duty with the district are eligible to contribute to and draw upon the Catastrophic Sick Leave Bank.  For more information on the Catastrophic Sick Leave Bank, please refer to Sections 27.2, 27.3, and 27.4 of the VUSD/V</w:t>
      </w:r>
      <w:r w:rsidR="00E07C63" w:rsidRPr="008F13C9">
        <w:rPr>
          <w:rFonts w:asciiTheme="minorHAnsi" w:hAnsiTheme="minorHAnsi" w:cstheme="minorHAnsi"/>
          <w:sz w:val="20"/>
        </w:rPr>
        <w:t>ESPA</w:t>
      </w:r>
      <w:r w:rsidRPr="008F13C9">
        <w:rPr>
          <w:rFonts w:asciiTheme="minorHAnsi" w:hAnsiTheme="minorHAnsi" w:cstheme="minorHAnsi"/>
          <w:sz w:val="20"/>
        </w:rPr>
        <w:t xml:space="preserve"> Contract or contact your VE</w:t>
      </w:r>
      <w:r w:rsidR="00E07C63" w:rsidRPr="008F13C9">
        <w:rPr>
          <w:rFonts w:asciiTheme="minorHAnsi" w:hAnsiTheme="minorHAnsi" w:cstheme="minorHAnsi"/>
          <w:sz w:val="20"/>
        </w:rPr>
        <w:t>SP</w:t>
      </w:r>
      <w:r w:rsidRPr="008F13C9">
        <w:rPr>
          <w:rFonts w:asciiTheme="minorHAnsi" w:hAnsiTheme="minorHAnsi" w:cstheme="minorHAnsi"/>
          <w:sz w:val="20"/>
        </w:rPr>
        <w:t>A site representative.</w:t>
      </w:r>
    </w:p>
    <w:p w:rsidR="00C03240" w:rsidRPr="008F13C9" w:rsidRDefault="00DE3D0A" w:rsidP="00DE3D0A">
      <w:pPr>
        <w:numPr>
          <w:ilvl w:val="0"/>
          <w:numId w:val="2"/>
        </w:numPr>
        <w:jc w:val="both"/>
        <w:rPr>
          <w:rFonts w:asciiTheme="minorHAnsi" w:hAnsiTheme="minorHAnsi" w:cstheme="minorHAnsi"/>
          <w:sz w:val="20"/>
        </w:rPr>
      </w:pPr>
      <w:r w:rsidRPr="008F13C9">
        <w:rPr>
          <w:rFonts w:asciiTheme="minorHAnsi" w:hAnsiTheme="minorHAnsi" w:cstheme="minorHAnsi"/>
          <w:spacing w:val="-2"/>
          <w:sz w:val="20"/>
          <w:u w:val="single"/>
        </w:rPr>
        <w:t>New employees</w:t>
      </w:r>
      <w:r w:rsidRPr="008F13C9">
        <w:rPr>
          <w:rFonts w:asciiTheme="minorHAnsi" w:hAnsiTheme="minorHAnsi" w:cstheme="minorHAnsi"/>
          <w:spacing w:val="-2"/>
          <w:sz w:val="20"/>
        </w:rPr>
        <w:t xml:space="preserve"> must complete and properly file a participation form within thirty (30) calendar days of achieving permanent status in order to be eligible for participation for the remainder of the eligibility year.</w:t>
      </w:r>
      <w:r w:rsidR="008F13C9" w:rsidRPr="008F13C9">
        <w:rPr>
          <w:rFonts w:asciiTheme="minorHAnsi" w:hAnsiTheme="minorHAnsi" w:cstheme="minorHAnsi"/>
          <w:spacing w:val="-2"/>
          <w:sz w:val="20"/>
        </w:rPr>
        <w:t xml:space="preserve">  </w:t>
      </w:r>
      <w:r w:rsidR="008F13C9" w:rsidRPr="008F13C9">
        <w:rPr>
          <w:rFonts w:ascii="Calibri" w:hAnsi="Calibri" w:cs="Calibri"/>
          <w:sz w:val="20"/>
        </w:rPr>
        <w:t>If you have any questions regarding your probationary status, please contact the Classified Human Resources Office at (805) 641-5000, ext. 1170.</w:t>
      </w:r>
    </w:p>
    <w:p w:rsidR="00DE3D0A" w:rsidRPr="008F13C9" w:rsidRDefault="00DE3D0A" w:rsidP="00DE3D0A">
      <w:pPr>
        <w:numPr>
          <w:ilvl w:val="0"/>
          <w:numId w:val="2"/>
        </w:numPr>
        <w:tabs>
          <w:tab w:val="left" w:pos="-720"/>
          <w:tab w:val="left" w:pos="0"/>
          <w:tab w:val="left" w:pos="720"/>
          <w:tab w:val="left" w:pos="1440"/>
        </w:tabs>
        <w:suppressAutoHyphens/>
        <w:jc w:val="both"/>
        <w:rPr>
          <w:rFonts w:asciiTheme="minorHAnsi" w:hAnsiTheme="minorHAnsi" w:cstheme="minorHAnsi"/>
          <w:b/>
          <w:spacing w:val="-2"/>
          <w:sz w:val="20"/>
        </w:rPr>
      </w:pPr>
      <w:r w:rsidRPr="008F13C9">
        <w:rPr>
          <w:rFonts w:asciiTheme="minorHAnsi" w:hAnsiTheme="minorHAnsi" w:cstheme="minorHAnsi"/>
          <w:spacing w:val="-2"/>
          <w:sz w:val="20"/>
        </w:rPr>
        <w:t xml:space="preserve">All other unit members may elect to join or </w:t>
      </w:r>
      <w:r w:rsidRPr="008F13C9">
        <w:rPr>
          <w:rFonts w:asciiTheme="minorHAnsi" w:hAnsiTheme="minorHAnsi" w:cstheme="minorHAnsi"/>
          <w:spacing w:val="-2"/>
          <w:sz w:val="20"/>
        </w:rPr>
        <w:fldChar w:fldCharType="begin"/>
      </w:r>
      <w:r w:rsidRPr="008F13C9">
        <w:rPr>
          <w:rFonts w:asciiTheme="minorHAnsi" w:hAnsiTheme="minorHAnsi" w:cstheme="minorHAnsi"/>
          <w:spacing w:val="-2"/>
          <w:sz w:val="20"/>
        </w:rPr>
        <w:instrText>xe "Sick Leave Bank:Cancellation of Participation"</w:instrText>
      </w:r>
      <w:r w:rsidRPr="008F13C9">
        <w:rPr>
          <w:rFonts w:asciiTheme="minorHAnsi" w:hAnsiTheme="minorHAnsi" w:cstheme="minorHAnsi"/>
          <w:spacing w:val="-2"/>
          <w:sz w:val="20"/>
        </w:rPr>
        <w:fldChar w:fldCharType="end"/>
      </w:r>
      <w:r w:rsidRPr="008F13C9">
        <w:rPr>
          <w:rFonts w:asciiTheme="minorHAnsi" w:hAnsiTheme="minorHAnsi" w:cstheme="minorHAnsi"/>
          <w:spacing w:val="-2"/>
          <w:sz w:val="20"/>
        </w:rPr>
        <w:t>cancel participation in the Bank once each year.  The eligibility year begins on October 1 and ends on September 30.</w:t>
      </w:r>
    </w:p>
    <w:p w:rsidR="00DE3D0A" w:rsidRPr="008F13C9" w:rsidRDefault="00DE3D0A" w:rsidP="00DE3D0A">
      <w:pPr>
        <w:numPr>
          <w:ilvl w:val="1"/>
          <w:numId w:val="2"/>
        </w:numPr>
        <w:tabs>
          <w:tab w:val="left" w:pos="-720"/>
          <w:tab w:val="left" w:pos="0"/>
          <w:tab w:val="left" w:pos="720"/>
        </w:tabs>
        <w:suppressAutoHyphens/>
        <w:jc w:val="both"/>
        <w:rPr>
          <w:rFonts w:asciiTheme="minorHAnsi" w:hAnsiTheme="minorHAnsi" w:cstheme="minorHAnsi"/>
          <w:spacing w:val="-2"/>
          <w:sz w:val="20"/>
        </w:rPr>
      </w:pPr>
      <w:r w:rsidRPr="008F13C9">
        <w:rPr>
          <w:rFonts w:asciiTheme="minorHAnsi" w:hAnsiTheme="minorHAnsi" w:cstheme="minorHAnsi"/>
          <w:spacing w:val="-2"/>
          <w:sz w:val="20"/>
        </w:rPr>
        <w:t>Unit members must sign up by September 30 of the year they are going to enroll in the Bank.</w:t>
      </w:r>
    </w:p>
    <w:p w:rsidR="008F13C9" w:rsidRPr="008F13C9" w:rsidRDefault="00DE3D0A" w:rsidP="008F13C9">
      <w:pPr>
        <w:numPr>
          <w:ilvl w:val="1"/>
          <w:numId w:val="2"/>
        </w:numPr>
        <w:tabs>
          <w:tab w:val="left" w:pos="-720"/>
          <w:tab w:val="left" w:pos="0"/>
          <w:tab w:val="left" w:pos="720"/>
        </w:tabs>
        <w:suppressAutoHyphens/>
        <w:jc w:val="both"/>
        <w:rPr>
          <w:rFonts w:asciiTheme="minorHAnsi" w:hAnsiTheme="minorHAnsi" w:cstheme="minorHAnsi"/>
          <w:spacing w:val="-2"/>
          <w:sz w:val="20"/>
        </w:rPr>
      </w:pPr>
      <w:r w:rsidRPr="008F13C9">
        <w:rPr>
          <w:rFonts w:asciiTheme="minorHAnsi" w:hAnsiTheme="minorHAnsi" w:cstheme="minorHAnsi"/>
          <w:spacing w:val="-2"/>
          <w:sz w:val="20"/>
        </w:rPr>
        <w:t>For new enrollees, the unit member must have regular sick leave time available to contribute by September 30 in order to be eligible to participate starting October 1.</w:t>
      </w:r>
    </w:p>
    <w:p w:rsidR="00DE3D0A" w:rsidRDefault="00DE3D0A" w:rsidP="008F13C9">
      <w:pPr>
        <w:numPr>
          <w:ilvl w:val="1"/>
          <w:numId w:val="2"/>
        </w:numPr>
        <w:tabs>
          <w:tab w:val="left" w:pos="-720"/>
          <w:tab w:val="left" w:pos="0"/>
          <w:tab w:val="left" w:pos="720"/>
        </w:tabs>
        <w:suppressAutoHyphens/>
        <w:jc w:val="both"/>
        <w:rPr>
          <w:rFonts w:asciiTheme="minorHAnsi" w:hAnsiTheme="minorHAnsi" w:cstheme="minorHAnsi"/>
          <w:spacing w:val="-2"/>
          <w:sz w:val="20"/>
        </w:rPr>
      </w:pPr>
      <w:r w:rsidRPr="008F13C9">
        <w:rPr>
          <w:rFonts w:asciiTheme="minorHAnsi" w:hAnsiTheme="minorHAnsi" w:cstheme="minorHAnsi"/>
          <w:spacing w:val="-2"/>
          <w:sz w:val="20"/>
        </w:rPr>
        <w:t>Once the unit member has completed the necessary enrollment form, the unit member shall remain a member of the Catastrophic Sick Leave Bank until such time as they complete the necessary form to cancel participation in the Catastrophic Sick Leave Bank.</w:t>
      </w:r>
    </w:p>
    <w:p w:rsidR="00422024" w:rsidRPr="008F13C9" w:rsidRDefault="00422024" w:rsidP="00422024">
      <w:pPr>
        <w:tabs>
          <w:tab w:val="left" w:pos="-720"/>
          <w:tab w:val="left" w:pos="0"/>
          <w:tab w:val="left" w:pos="720"/>
        </w:tabs>
        <w:suppressAutoHyphens/>
        <w:jc w:val="both"/>
        <w:rPr>
          <w:rFonts w:asciiTheme="minorHAnsi" w:hAnsiTheme="minorHAnsi" w:cstheme="minorHAnsi"/>
          <w:spacing w:val="-2"/>
          <w:sz w:val="20"/>
        </w:rPr>
      </w:pPr>
    </w:p>
    <w:tbl>
      <w:tblPr>
        <w:tblStyle w:val="TableGrid"/>
        <w:tblW w:w="0" w:type="auto"/>
        <w:tblLook w:val="04A0" w:firstRow="1" w:lastRow="0" w:firstColumn="1" w:lastColumn="0" w:noHBand="0" w:noVBand="1"/>
      </w:tblPr>
      <w:tblGrid>
        <w:gridCol w:w="10790"/>
      </w:tblGrid>
      <w:tr w:rsidR="00422024" w:rsidTr="00422024">
        <w:tc>
          <w:tcPr>
            <w:tcW w:w="10790" w:type="dxa"/>
            <w:shd w:val="clear" w:color="auto" w:fill="DEEAF6" w:themeFill="accent1" w:themeFillTint="33"/>
          </w:tcPr>
          <w:p w:rsidR="00422024" w:rsidRPr="00422024" w:rsidRDefault="00422024" w:rsidP="00422024">
            <w:pPr>
              <w:jc w:val="center"/>
              <w:rPr>
                <w:rFonts w:asciiTheme="minorHAnsi" w:hAnsiTheme="minorHAnsi" w:cstheme="minorHAnsi"/>
                <w:b/>
                <w:i/>
                <w:szCs w:val="24"/>
              </w:rPr>
            </w:pPr>
            <w:r>
              <w:rPr>
                <w:rFonts w:asciiTheme="minorHAnsi" w:hAnsiTheme="minorHAnsi" w:cstheme="minorHAnsi"/>
                <w:b/>
                <w:i/>
                <w:szCs w:val="24"/>
              </w:rPr>
              <w:t>To Enroll:  Please Complete the Information Below, and Return This Form to the Payroll Department</w:t>
            </w:r>
          </w:p>
        </w:tc>
      </w:tr>
    </w:tbl>
    <w:p w:rsidR="002F2BFF" w:rsidRPr="00DE3D0A" w:rsidRDefault="002F2BFF">
      <w:pPr>
        <w:jc w:val="both"/>
        <w:rPr>
          <w:rFonts w:asciiTheme="minorHAnsi" w:hAnsiTheme="minorHAnsi" w:cstheme="minorHAnsi"/>
          <w:szCs w:val="24"/>
        </w:rPr>
      </w:pPr>
    </w:p>
    <w:p w:rsidR="000422CE" w:rsidRPr="007120A5" w:rsidRDefault="000422CE" w:rsidP="000422CE">
      <w:pPr>
        <w:jc w:val="center"/>
        <w:rPr>
          <w:rFonts w:asciiTheme="minorHAnsi" w:hAnsiTheme="minorHAnsi" w:cstheme="minorHAnsi"/>
          <w:b/>
          <w:i/>
          <w:color w:val="2E74B5" w:themeColor="accent1" w:themeShade="BF"/>
          <w:sz w:val="28"/>
          <w:szCs w:val="28"/>
        </w:rPr>
      </w:pPr>
      <w:r w:rsidRPr="007120A5">
        <w:rPr>
          <w:rFonts w:asciiTheme="minorHAnsi" w:hAnsiTheme="minorHAnsi" w:cstheme="minorHAnsi"/>
          <w:b/>
          <w:i/>
          <w:color w:val="2E74B5" w:themeColor="accent1" w:themeShade="BF"/>
          <w:sz w:val="28"/>
          <w:szCs w:val="28"/>
        </w:rPr>
        <w:t>CATASTROPHIC SICK LEAVE BANK PARTICIPATION FORM</w:t>
      </w:r>
    </w:p>
    <w:p w:rsidR="007120A5" w:rsidRPr="007120A5" w:rsidRDefault="007120A5" w:rsidP="000422CE">
      <w:pPr>
        <w:jc w:val="center"/>
        <w:rPr>
          <w:rFonts w:asciiTheme="minorHAnsi" w:hAnsiTheme="minorHAnsi" w:cstheme="minorHAnsi"/>
          <w:b/>
          <w:i/>
          <w:color w:val="2E74B5" w:themeColor="accent1" w:themeShade="BF"/>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80"/>
        <w:gridCol w:w="2790"/>
        <w:gridCol w:w="2880"/>
      </w:tblGrid>
      <w:tr w:rsidR="000251D0" w:rsidTr="003B3C16">
        <w:tc>
          <w:tcPr>
            <w:tcW w:w="5130" w:type="dxa"/>
            <w:gridSpan w:val="2"/>
          </w:tcPr>
          <w:p w:rsidR="000251D0" w:rsidRDefault="000251D0" w:rsidP="000251D0">
            <w:pPr>
              <w:rPr>
                <w:rFonts w:asciiTheme="minorHAnsi" w:hAnsiTheme="minorHAnsi" w:cstheme="minorHAnsi"/>
                <w:szCs w:val="24"/>
              </w:rPr>
            </w:pPr>
            <w:r w:rsidRPr="004D1233">
              <w:rPr>
                <w:rFonts w:asciiTheme="minorHAnsi" w:hAnsiTheme="minorHAnsi" w:cstheme="minorHAnsi"/>
                <w:b/>
                <w:szCs w:val="24"/>
              </w:rPr>
              <w:t>Employee Name:</w:t>
            </w:r>
            <w:r>
              <w:rPr>
                <w:rFonts w:asciiTheme="minorHAnsi" w:hAnsiTheme="minorHAnsi" w:cstheme="minorHAnsi"/>
                <w:szCs w:val="24"/>
              </w:rPr>
              <w:t xml:space="preserve">  </w:t>
            </w:r>
            <w:r w:rsidR="00810165">
              <w:rPr>
                <w:rFonts w:asciiTheme="minorHAnsi" w:hAnsiTheme="minorHAnsi" w:cstheme="minorHAnsi"/>
                <w:szCs w:val="24"/>
              </w:rPr>
              <w:fldChar w:fldCharType="begin">
                <w:ffData>
                  <w:name w:val="Text1"/>
                  <w:enabled/>
                  <w:calcOnExit w:val="0"/>
                  <w:textInput/>
                </w:ffData>
              </w:fldChar>
            </w:r>
            <w:bookmarkStart w:id="0" w:name="Text1"/>
            <w:r w:rsidR="00810165">
              <w:rPr>
                <w:rFonts w:asciiTheme="minorHAnsi" w:hAnsiTheme="minorHAnsi" w:cstheme="minorHAnsi"/>
                <w:szCs w:val="24"/>
              </w:rPr>
              <w:instrText xml:space="preserve"> FORMTEXT </w:instrText>
            </w:r>
            <w:r w:rsidR="00810165">
              <w:rPr>
                <w:rFonts w:asciiTheme="minorHAnsi" w:hAnsiTheme="minorHAnsi" w:cstheme="minorHAnsi"/>
                <w:szCs w:val="24"/>
              </w:rPr>
            </w:r>
            <w:r w:rsidR="00810165">
              <w:rPr>
                <w:rFonts w:asciiTheme="minorHAnsi" w:hAnsiTheme="minorHAnsi" w:cstheme="minorHAnsi"/>
                <w:szCs w:val="24"/>
              </w:rPr>
              <w:fldChar w:fldCharType="separate"/>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szCs w:val="24"/>
              </w:rPr>
              <w:fldChar w:fldCharType="end"/>
            </w:r>
            <w:bookmarkEnd w:id="0"/>
          </w:p>
        </w:tc>
        <w:tc>
          <w:tcPr>
            <w:tcW w:w="5670" w:type="dxa"/>
            <w:gridSpan w:val="2"/>
          </w:tcPr>
          <w:p w:rsidR="000251D0" w:rsidRDefault="000251D0" w:rsidP="00810165">
            <w:pPr>
              <w:tabs>
                <w:tab w:val="left" w:pos="3520"/>
              </w:tabs>
              <w:rPr>
                <w:rFonts w:asciiTheme="minorHAnsi" w:hAnsiTheme="minorHAnsi" w:cstheme="minorHAnsi"/>
                <w:szCs w:val="24"/>
              </w:rPr>
            </w:pPr>
            <w:r w:rsidRPr="004D1233">
              <w:rPr>
                <w:rFonts w:asciiTheme="minorHAnsi" w:hAnsiTheme="minorHAnsi" w:cstheme="minorHAnsi"/>
                <w:b/>
                <w:szCs w:val="24"/>
              </w:rPr>
              <w:t>Last 4 digits of Social Security #</w:t>
            </w:r>
            <w:r w:rsidR="00810165" w:rsidRPr="004D1233">
              <w:rPr>
                <w:rFonts w:asciiTheme="minorHAnsi" w:hAnsiTheme="minorHAnsi" w:cstheme="minorHAnsi"/>
                <w:b/>
                <w:szCs w:val="24"/>
              </w:rPr>
              <w:t>:</w:t>
            </w:r>
            <w:r w:rsidR="00810165">
              <w:rPr>
                <w:rFonts w:asciiTheme="minorHAnsi" w:hAnsiTheme="minorHAnsi" w:cstheme="minorHAnsi"/>
                <w:szCs w:val="24"/>
              </w:rPr>
              <w:t xml:space="preserve">  </w:t>
            </w:r>
            <w:r w:rsidR="00810165">
              <w:rPr>
                <w:rFonts w:asciiTheme="minorHAnsi" w:hAnsiTheme="minorHAnsi" w:cstheme="minorHAnsi"/>
                <w:szCs w:val="24"/>
              </w:rPr>
              <w:fldChar w:fldCharType="begin">
                <w:ffData>
                  <w:name w:val="Text2"/>
                  <w:enabled/>
                  <w:calcOnExit w:val="0"/>
                  <w:textInput/>
                </w:ffData>
              </w:fldChar>
            </w:r>
            <w:bookmarkStart w:id="1" w:name="Text2"/>
            <w:r w:rsidR="00810165">
              <w:rPr>
                <w:rFonts w:asciiTheme="minorHAnsi" w:hAnsiTheme="minorHAnsi" w:cstheme="minorHAnsi"/>
                <w:szCs w:val="24"/>
              </w:rPr>
              <w:instrText xml:space="preserve"> FORMTEXT </w:instrText>
            </w:r>
            <w:r w:rsidR="00810165">
              <w:rPr>
                <w:rFonts w:asciiTheme="minorHAnsi" w:hAnsiTheme="minorHAnsi" w:cstheme="minorHAnsi"/>
                <w:szCs w:val="24"/>
              </w:rPr>
            </w:r>
            <w:r w:rsidR="00810165">
              <w:rPr>
                <w:rFonts w:asciiTheme="minorHAnsi" w:hAnsiTheme="minorHAnsi" w:cstheme="minorHAnsi"/>
                <w:szCs w:val="24"/>
              </w:rPr>
              <w:fldChar w:fldCharType="separate"/>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szCs w:val="24"/>
              </w:rPr>
              <w:fldChar w:fldCharType="end"/>
            </w:r>
            <w:bookmarkEnd w:id="1"/>
          </w:p>
        </w:tc>
      </w:tr>
      <w:tr w:rsidR="000251D0" w:rsidTr="003B3C16">
        <w:tc>
          <w:tcPr>
            <w:tcW w:w="5130" w:type="dxa"/>
            <w:gridSpan w:val="2"/>
          </w:tcPr>
          <w:p w:rsidR="000251D0" w:rsidRDefault="000251D0" w:rsidP="000251D0">
            <w:pPr>
              <w:rPr>
                <w:rFonts w:asciiTheme="minorHAnsi" w:hAnsiTheme="minorHAnsi" w:cstheme="minorHAnsi"/>
                <w:szCs w:val="24"/>
              </w:rPr>
            </w:pPr>
            <w:r w:rsidRPr="004D1233">
              <w:rPr>
                <w:rFonts w:asciiTheme="minorHAnsi" w:hAnsiTheme="minorHAnsi" w:cstheme="minorHAnsi"/>
                <w:b/>
                <w:szCs w:val="24"/>
              </w:rPr>
              <w:t>Classification:</w:t>
            </w:r>
            <w:r w:rsidR="00810165">
              <w:rPr>
                <w:rFonts w:asciiTheme="minorHAnsi" w:hAnsiTheme="minorHAnsi" w:cstheme="minorHAnsi"/>
                <w:szCs w:val="24"/>
              </w:rPr>
              <w:t xml:space="preserve">  </w:t>
            </w:r>
            <w:r w:rsidR="00810165">
              <w:rPr>
                <w:rFonts w:asciiTheme="minorHAnsi" w:hAnsiTheme="minorHAnsi" w:cstheme="minorHAnsi"/>
                <w:szCs w:val="24"/>
              </w:rPr>
              <w:fldChar w:fldCharType="begin">
                <w:ffData>
                  <w:name w:val="Text3"/>
                  <w:enabled/>
                  <w:calcOnExit w:val="0"/>
                  <w:textInput/>
                </w:ffData>
              </w:fldChar>
            </w:r>
            <w:bookmarkStart w:id="2" w:name="Text3"/>
            <w:r w:rsidR="00810165">
              <w:rPr>
                <w:rFonts w:asciiTheme="minorHAnsi" w:hAnsiTheme="minorHAnsi" w:cstheme="minorHAnsi"/>
                <w:szCs w:val="24"/>
              </w:rPr>
              <w:instrText xml:space="preserve"> FORMTEXT </w:instrText>
            </w:r>
            <w:r w:rsidR="00810165">
              <w:rPr>
                <w:rFonts w:asciiTheme="minorHAnsi" w:hAnsiTheme="minorHAnsi" w:cstheme="minorHAnsi"/>
                <w:szCs w:val="24"/>
              </w:rPr>
            </w:r>
            <w:r w:rsidR="00810165">
              <w:rPr>
                <w:rFonts w:asciiTheme="minorHAnsi" w:hAnsiTheme="minorHAnsi" w:cstheme="minorHAnsi"/>
                <w:szCs w:val="24"/>
              </w:rPr>
              <w:fldChar w:fldCharType="separate"/>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szCs w:val="24"/>
              </w:rPr>
              <w:fldChar w:fldCharType="end"/>
            </w:r>
            <w:bookmarkEnd w:id="2"/>
          </w:p>
          <w:p w:rsidR="00353FAB" w:rsidRDefault="00353FAB" w:rsidP="000251D0">
            <w:pPr>
              <w:rPr>
                <w:rFonts w:asciiTheme="minorHAnsi" w:hAnsiTheme="minorHAnsi" w:cstheme="minorHAnsi"/>
                <w:szCs w:val="24"/>
              </w:rPr>
            </w:pPr>
            <w:r>
              <w:rPr>
                <w:rFonts w:asciiTheme="minorHAnsi" w:hAnsiTheme="minorHAnsi" w:cstheme="minorHAnsi"/>
                <w:b/>
                <w:szCs w:val="24"/>
              </w:rPr>
              <w:t>Email</w:t>
            </w:r>
            <w:r w:rsidRPr="004D1233">
              <w:rPr>
                <w:rFonts w:asciiTheme="minorHAnsi" w:hAnsiTheme="minorHAnsi" w:cstheme="minorHAnsi"/>
                <w:b/>
                <w:szCs w:val="24"/>
              </w:rPr>
              <w:t>:</w:t>
            </w:r>
            <w:r>
              <w:rPr>
                <w:rFonts w:asciiTheme="minorHAnsi" w:hAnsiTheme="minorHAnsi" w:cstheme="minorHAnsi"/>
                <w:szCs w:val="24"/>
              </w:rPr>
              <w:t xml:space="preserve">  </w:t>
            </w:r>
            <w:r>
              <w:rPr>
                <w:rFonts w:asciiTheme="minorHAnsi" w:hAnsiTheme="minorHAnsi" w:cstheme="minorHAnsi"/>
                <w:szCs w:val="24"/>
              </w:rPr>
              <w:fldChar w:fldCharType="begin">
                <w:ffData>
                  <w:name w:val="Text3"/>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5670" w:type="dxa"/>
            <w:gridSpan w:val="2"/>
          </w:tcPr>
          <w:p w:rsidR="000251D0" w:rsidRDefault="000251D0" w:rsidP="000251D0">
            <w:pPr>
              <w:rPr>
                <w:rFonts w:asciiTheme="minorHAnsi" w:hAnsiTheme="minorHAnsi" w:cstheme="minorHAnsi"/>
                <w:szCs w:val="24"/>
              </w:rPr>
            </w:pPr>
            <w:r w:rsidRPr="004D1233">
              <w:rPr>
                <w:rFonts w:asciiTheme="minorHAnsi" w:hAnsiTheme="minorHAnsi" w:cstheme="minorHAnsi"/>
                <w:b/>
                <w:szCs w:val="24"/>
              </w:rPr>
              <w:t>Site/Department:</w:t>
            </w:r>
            <w:r w:rsidR="00810165">
              <w:rPr>
                <w:rFonts w:asciiTheme="minorHAnsi" w:hAnsiTheme="minorHAnsi" w:cstheme="minorHAnsi"/>
                <w:szCs w:val="24"/>
              </w:rPr>
              <w:t xml:space="preserve">  </w:t>
            </w:r>
            <w:r w:rsidR="00810165">
              <w:rPr>
                <w:rFonts w:asciiTheme="minorHAnsi" w:hAnsiTheme="minorHAnsi" w:cstheme="minorHAnsi"/>
                <w:szCs w:val="24"/>
              </w:rPr>
              <w:fldChar w:fldCharType="begin">
                <w:ffData>
                  <w:name w:val="Text4"/>
                  <w:enabled/>
                  <w:calcOnExit w:val="0"/>
                  <w:textInput/>
                </w:ffData>
              </w:fldChar>
            </w:r>
            <w:bookmarkStart w:id="3" w:name="Text4"/>
            <w:r w:rsidR="00810165">
              <w:rPr>
                <w:rFonts w:asciiTheme="minorHAnsi" w:hAnsiTheme="minorHAnsi" w:cstheme="minorHAnsi"/>
                <w:szCs w:val="24"/>
              </w:rPr>
              <w:instrText xml:space="preserve"> FORMTEXT </w:instrText>
            </w:r>
            <w:r w:rsidR="00810165">
              <w:rPr>
                <w:rFonts w:asciiTheme="minorHAnsi" w:hAnsiTheme="minorHAnsi" w:cstheme="minorHAnsi"/>
                <w:szCs w:val="24"/>
              </w:rPr>
            </w:r>
            <w:r w:rsidR="00810165">
              <w:rPr>
                <w:rFonts w:asciiTheme="minorHAnsi" w:hAnsiTheme="minorHAnsi" w:cstheme="minorHAnsi"/>
                <w:szCs w:val="24"/>
              </w:rPr>
              <w:fldChar w:fldCharType="separate"/>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noProof/>
                <w:szCs w:val="24"/>
              </w:rPr>
              <w:t> </w:t>
            </w:r>
            <w:r w:rsidR="00810165">
              <w:rPr>
                <w:rFonts w:asciiTheme="minorHAnsi" w:hAnsiTheme="minorHAnsi" w:cstheme="minorHAnsi"/>
                <w:szCs w:val="24"/>
              </w:rPr>
              <w:fldChar w:fldCharType="end"/>
            </w:r>
            <w:bookmarkEnd w:id="3"/>
          </w:p>
          <w:p w:rsidR="00353FAB" w:rsidRDefault="00353FAB" w:rsidP="000251D0">
            <w:pPr>
              <w:rPr>
                <w:rFonts w:asciiTheme="minorHAnsi" w:hAnsiTheme="minorHAnsi" w:cstheme="minorHAnsi"/>
                <w:szCs w:val="24"/>
              </w:rPr>
            </w:pPr>
            <w:r>
              <w:rPr>
                <w:rFonts w:asciiTheme="minorHAnsi" w:hAnsiTheme="minorHAnsi" w:cstheme="minorHAnsi"/>
                <w:b/>
                <w:szCs w:val="24"/>
              </w:rPr>
              <w:t>Phone</w:t>
            </w:r>
            <w:r w:rsidRPr="004D1233">
              <w:rPr>
                <w:rFonts w:asciiTheme="minorHAnsi" w:hAnsiTheme="minorHAnsi" w:cstheme="minorHAnsi"/>
                <w:b/>
                <w:szCs w:val="24"/>
              </w:rPr>
              <w:t>:</w:t>
            </w:r>
            <w:r>
              <w:rPr>
                <w:rFonts w:asciiTheme="minorHAnsi" w:hAnsiTheme="minorHAnsi" w:cstheme="minorHAnsi"/>
                <w:szCs w:val="24"/>
              </w:rPr>
              <w:t xml:space="preserve">  </w:t>
            </w:r>
            <w:r>
              <w:rPr>
                <w:rFonts w:asciiTheme="minorHAnsi" w:hAnsiTheme="minorHAnsi" w:cstheme="minorHAnsi"/>
                <w:szCs w:val="24"/>
              </w:rPr>
              <w:fldChar w:fldCharType="begin">
                <w:ffData>
                  <w:name w:val="Text3"/>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4D1233" w:rsidTr="003B3C16">
        <w:tc>
          <w:tcPr>
            <w:tcW w:w="10800" w:type="dxa"/>
            <w:gridSpan w:val="4"/>
          </w:tcPr>
          <w:p w:rsidR="004D1233" w:rsidRPr="0045664D" w:rsidRDefault="004D1233" w:rsidP="004D1233">
            <w:pPr>
              <w:jc w:val="both"/>
              <w:rPr>
                <w:rFonts w:asciiTheme="minorHAnsi" w:hAnsiTheme="minorHAnsi" w:cstheme="minorHAnsi"/>
                <w:sz w:val="20"/>
              </w:rPr>
            </w:pPr>
          </w:p>
          <w:p w:rsidR="004D1233" w:rsidRPr="00353FAB" w:rsidRDefault="004D1233" w:rsidP="004D1233">
            <w:pPr>
              <w:jc w:val="both"/>
              <w:rPr>
                <w:rFonts w:asciiTheme="minorHAnsi" w:hAnsiTheme="minorHAnsi" w:cstheme="minorHAnsi"/>
                <w:b/>
                <w:i/>
                <w:sz w:val="18"/>
                <w:szCs w:val="18"/>
              </w:rPr>
            </w:pPr>
            <w:r w:rsidRPr="00353FAB">
              <w:rPr>
                <w:rFonts w:asciiTheme="minorHAnsi" w:hAnsiTheme="minorHAnsi" w:cstheme="minorHAnsi"/>
                <w:b/>
                <w:i/>
                <w:sz w:val="18"/>
                <w:szCs w:val="18"/>
              </w:rPr>
              <w:t>I wish to participate in the Catastrophic Sick Leave Bank as provided for in the Contract of Agreement between the Ventura Unified School District and the Ventura Education Support Professionals Association, Sections 27.2, 27.3, and 27.4.  I understand that participation is voluntary and that my annual rate of contribution for each school year shall be one</w:t>
            </w:r>
            <w:r w:rsidR="00422024" w:rsidRPr="00353FAB">
              <w:rPr>
                <w:rFonts w:asciiTheme="minorHAnsi" w:hAnsiTheme="minorHAnsi" w:cstheme="minorHAnsi"/>
                <w:b/>
                <w:i/>
                <w:sz w:val="18"/>
                <w:szCs w:val="18"/>
              </w:rPr>
              <w:t xml:space="preserve"> (1)</w:t>
            </w:r>
            <w:r w:rsidRPr="00353FAB">
              <w:rPr>
                <w:rFonts w:asciiTheme="minorHAnsi" w:hAnsiTheme="minorHAnsi" w:cstheme="minorHAnsi"/>
                <w:b/>
                <w:i/>
                <w:sz w:val="18"/>
                <w:szCs w:val="18"/>
              </w:rPr>
              <w:t xml:space="preserve"> regular day of sick leave.</w:t>
            </w:r>
          </w:p>
          <w:p w:rsidR="004D1233" w:rsidRPr="0045664D" w:rsidRDefault="004D1233" w:rsidP="000251D0">
            <w:pPr>
              <w:rPr>
                <w:rFonts w:asciiTheme="minorHAnsi" w:hAnsiTheme="minorHAnsi" w:cstheme="minorHAnsi"/>
                <w:sz w:val="20"/>
              </w:rPr>
            </w:pPr>
          </w:p>
        </w:tc>
      </w:tr>
      <w:tr w:rsidR="004D1233" w:rsidTr="003B3C16">
        <w:tc>
          <w:tcPr>
            <w:tcW w:w="4950" w:type="dxa"/>
            <w:tcBorders>
              <w:bottom w:val="single" w:sz="4" w:space="0" w:color="auto"/>
            </w:tcBorders>
          </w:tcPr>
          <w:p w:rsidR="004D1233" w:rsidRPr="0045664D" w:rsidRDefault="004D1233" w:rsidP="000251D0">
            <w:pPr>
              <w:rPr>
                <w:rFonts w:asciiTheme="minorHAnsi" w:hAnsiTheme="minorHAnsi" w:cstheme="minorHAnsi"/>
                <w:sz w:val="20"/>
              </w:rPr>
            </w:pPr>
          </w:p>
        </w:tc>
        <w:tc>
          <w:tcPr>
            <w:tcW w:w="2970" w:type="dxa"/>
            <w:gridSpan w:val="2"/>
            <w:vMerge w:val="restart"/>
          </w:tcPr>
          <w:p w:rsidR="004D1233" w:rsidRPr="0045664D" w:rsidRDefault="004D1233" w:rsidP="000251D0">
            <w:pPr>
              <w:rPr>
                <w:rFonts w:asciiTheme="minorHAnsi" w:hAnsiTheme="minorHAnsi" w:cstheme="minorHAnsi"/>
                <w:sz w:val="20"/>
              </w:rPr>
            </w:pPr>
          </w:p>
        </w:tc>
        <w:tc>
          <w:tcPr>
            <w:tcW w:w="2880" w:type="dxa"/>
            <w:tcBorders>
              <w:bottom w:val="single" w:sz="4" w:space="0" w:color="auto"/>
            </w:tcBorders>
          </w:tcPr>
          <w:p w:rsidR="004D1233" w:rsidRPr="0045664D" w:rsidRDefault="004D1233" w:rsidP="000251D0">
            <w:pPr>
              <w:rPr>
                <w:rFonts w:asciiTheme="minorHAnsi" w:hAnsiTheme="minorHAnsi" w:cstheme="minorHAnsi"/>
                <w:sz w:val="20"/>
              </w:rPr>
            </w:pPr>
          </w:p>
        </w:tc>
      </w:tr>
      <w:tr w:rsidR="004D1233" w:rsidTr="003B3C16">
        <w:tc>
          <w:tcPr>
            <w:tcW w:w="4950" w:type="dxa"/>
            <w:tcBorders>
              <w:top w:val="single" w:sz="4" w:space="0" w:color="auto"/>
            </w:tcBorders>
          </w:tcPr>
          <w:p w:rsidR="004D1233" w:rsidRPr="0045664D" w:rsidRDefault="004D1233" w:rsidP="000251D0">
            <w:pPr>
              <w:rPr>
                <w:rFonts w:asciiTheme="minorHAnsi" w:hAnsiTheme="minorHAnsi" w:cstheme="minorHAnsi"/>
                <w:sz w:val="20"/>
              </w:rPr>
            </w:pPr>
            <w:r w:rsidRPr="0045664D">
              <w:rPr>
                <w:rFonts w:asciiTheme="minorHAnsi" w:hAnsiTheme="minorHAnsi" w:cstheme="minorHAnsi"/>
                <w:sz w:val="20"/>
              </w:rPr>
              <w:t>Employee Signature</w:t>
            </w:r>
          </w:p>
        </w:tc>
        <w:tc>
          <w:tcPr>
            <w:tcW w:w="2970" w:type="dxa"/>
            <w:gridSpan w:val="2"/>
            <w:vMerge/>
          </w:tcPr>
          <w:p w:rsidR="004D1233" w:rsidRPr="0045664D" w:rsidRDefault="004D1233" w:rsidP="000251D0">
            <w:pPr>
              <w:rPr>
                <w:rFonts w:asciiTheme="minorHAnsi" w:hAnsiTheme="minorHAnsi" w:cstheme="minorHAnsi"/>
                <w:sz w:val="20"/>
              </w:rPr>
            </w:pPr>
          </w:p>
        </w:tc>
        <w:tc>
          <w:tcPr>
            <w:tcW w:w="2880" w:type="dxa"/>
            <w:tcBorders>
              <w:top w:val="single" w:sz="4" w:space="0" w:color="auto"/>
            </w:tcBorders>
          </w:tcPr>
          <w:p w:rsidR="00783624" w:rsidRPr="0045664D" w:rsidRDefault="004D1233" w:rsidP="000251D0">
            <w:pPr>
              <w:rPr>
                <w:rFonts w:asciiTheme="minorHAnsi" w:hAnsiTheme="minorHAnsi" w:cstheme="minorHAnsi"/>
                <w:sz w:val="20"/>
              </w:rPr>
            </w:pPr>
            <w:r w:rsidRPr="0045664D">
              <w:rPr>
                <w:rFonts w:asciiTheme="minorHAnsi" w:hAnsiTheme="minorHAnsi" w:cstheme="minorHAnsi"/>
                <w:sz w:val="20"/>
              </w:rPr>
              <w:t>Date</w:t>
            </w:r>
          </w:p>
        </w:tc>
      </w:tr>
    </w:tbl>
    <w:p w:rsidR="007F493E" w:rsidRPr="0045664D" w:rsidRDefault="007F493E" w:rsidP="000251D0">
      <w:pPr>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385"/>
        <w:gridCol w:w="420"/>
        <w:gridCol w:w="9900"/>
      </w:tblGrid>
      <w:tr w:rsidR="00783624" w:rsidTr="0045664D">
        <w:trPr>
          <w:trHeight w:val="414"/>
        </w:trPr>
        <w:tc>
          <w:tcPr>
            <w:tcW w:w="10705" w:type="dxa"/>
            <w:gridSpan w:val="3"/>
            <w:tcBorders>
              <w:top w:val="nil"/>
              <w:left w:val="nil"/>
              <w:bottom w:val="nil"/>
              <w:right w:val="nil"/>
            </w:tcBorders>
            <w:shd w:val="clear" w:color="auto" w:fill="AEAAAA" w:themeFill="background2" w:themeFillShade="BF"/>
            <w:vAlign w:val="center"/>
          </w:tcPr>
          <w:p w:rsidR="0045664D" w:rsidRPr="00783624" w:rsidRDefault="00783624" w:rsidP="0045664D">
            <w:pPr>
              <w:rPr>
                <w:rFonts w:asciiTheme="minorHAnsi" w:hAnsiTheme="minorHAnsi" w:cstheme="minorHAnsi"/>
                <w:b/>
                <w:szCs w:val="24"/>
              </w:rPr>
            </w:pPr>
            <w:r w:rsidRPr="00783624">
              <w:rPr>
                <w:rFonts w:asciiTheme="minorHAnsi" w:hAnsiTheme="minorHAnsi" w:cstheme="minorHAnsi"/>
                <w:b/>
                <w:szCs w:val="24"/>
              </w:rPr>
              <w:t>PAYROLL USE ONLY</w:t>
            </w:r>
          </w:p>
        </w:tc>
      </w:tr>
      <w:tr w:rsidR="00783624" w:rsidTr="007120A5">
        <w:tc>
          <w:tcPr>
            <w:tcW w:w="385" w:type="dxa"/>
            <w:tcBorders>
              <w:top w:val="nil"/>
              <w:left w:val="nil"/>
              <w:bottom w:val="nil"/>
              <w:right w:val="nil"/>
            </w:tcBorders>
          </w:tcPr>
          <w:p w:rsidR="00783624" w:rsidRPr="00783624" w:rsidRDefault="00783624" w:rsidP="00783624">
            <w:pPr>
              <w:pStyle w:val="NoSpacing"/>
              <w:jc w:val="center"/>
              <w:rPr>
                <w:sz w:val="28"/>
                <w:szCs w:val="28"/>
              </w:rPr>
            </w:pPr>
            <w:r w:rsidRPr="00783624">
              <w:rPr>
                <w:sz w:val="28"/>
                <w:szCs w:val="28"/>
              </w:rPr>
              <w:sym w:font="Symbol" w:char="F0F0"/>
            </w:r>
          </w:p>
        </w:tc>
        <w:tc>
          <w:tcPr>
            <w:tcW w:w="10320" w:type="dxa"/>
            <w:gridSpan w:val="2"/>
            <w:tcBorders>
              <w:top w:val="nil"/>
              <w:left w:val="nil"/>
              <w:bottom w:val="nil"/>
              <w:right w:val="nil"/>
            </w:tcBorders>
          </w:tcPr>
          <w:p w:rsidR="00783624" w:rsidRDefault="00783624" w:rsidP="00783624">
            <w:pPr>
              <w:pStyle w:val="NoSpacing"/>
              <w:rPr>
                <w:b/>
                <w:sz w:val="20"/>
              </w:rPr>
            </w:pPr>
            <w:r w:rsidRPr="00783624">
              <w:rPr>
                <w:b/>
                <w:sz w:val="20"/>
              </w:rPr>
              <w:t>APPROVED.</w:t>
            </w:r>
          </w:p>
          <w:p w:rsidR="00850ED8" w:rsidRDefault="00783624" w:rsidP="00353FAB">
            <w:pPr>
              <w:pStyle w:val="NoSpacing"/>
              <w:jc w:val="both"/>
              <w:rPr>
                <w:i/>
                <w:sz w:val="18"/>
                <w:szCs w:val="18"/>
              </w:rPr>
            </w:pPr>
            <w:r w:rsidRPr="00783624">
              <w:rPr>
                <w:i/>
                <w:sz w:val="18"/>
                <w:szCs w:val="18"/>
              </w:rPr>
              <w:t>Your CSLB application has been approved</w:t>
            </w:r>
            <w:r w:rsidR="00353FAB">
              <w:rPr>
                <w:i/>
                <w:sz w:val="18"/>
                <w:szCs w:val="18"/>
              </w:rPr>
              <w:t>.  One (1)</w:t>
            </w:r>
            <w:r>
              <w:rPr>
                <w:i/>
                <w:sz w:val="18"/>
                <w:szCs w:val="18"/>
              </w:rPr>
              <w:t xml:space="preserve"> </w:t>
            </w:r>
            <w:r w:rsidRPr="00783624">
              <w:rPr>
                <w:i/>
                <w:sz w:val="18"/>
                <w:szCs w:val="18"/>
              </w:rPr>
              <w:t>day of sick leave will be deducted from your regular sick leave balance as outlined above.</w:t>
            </w:r>
          </w:p>
          <w:p w:rsidR="0045664D" w:rsidRPr="0045664D" w:rsidRDefault="0045664D" w:rsidP="00783624">
            <w:pPr>
              <w:pStyle w:val="NoSpacing"/>
              <w:rPr>
                <w:i/>
                <w:sz w:val="8"/>
                <w:szCs w:val="8"/>
              </w:rPr>
            </w:pPr>
          </w:p>
        </w:tc>
      </w:tr>
      <w:tr w:rsidR="00556748" w:rsidTr="007120A5">
        <w:tc>
          <w:tcPr>
            <w:tcW w:w="385" w:type="dxa"/>
            <w:tcBorders>
              <w:top w:val="nil"/>
              <w:left w:val="nil"/>
              <w:bottom w:val="nil"/>
              <w:right w:val="nil"/>
            </w:tcBorders>
          </w:tcPr>
          <w:p w:rsidR="00556748" w:rsidRPr="00783624" w:rsidRDefault="00556748" w:rsidP="00556748">
            <w:pPr>
              <w:pStyle w:val="NoSpacing"/>
              <w:jc w:val="center"/>
              <w:rPr>
                <w:sz w:val="28"/>
                <w:szCs w:val="28"/>
              </w:rPr>
            </w:pPr>
            <w:r w:rsidRPr="00783624">
              <w:rPr>
                <w:sz w:val="28"/>
                <w:szCs w:val="28"/>
              </w:rPr>
              <w:sym w:font="Symbol" w:char="F0F0"/>
            </w:r>
          </w:p>
        </w:tc>
        <w:tc>
          <w:tcPr>
            <w:tcW w:w="10320" w:type="dxa"/>
            <w:gridSpan w:val="2"/>
            <w:tcBorders>
              <w:top w:val="nil"/>
              <w:left w:val="nil"/>
              <w:right w:val="nil"/>
            </w:tcBorders>
          </w:tcPr>
          <w:p w:rsidR="00556748" w:rsidRPr="00783624" w:rsidRDefault="00556748" w:rsidP="00556748">
            <w:pPr>
              <w:pStyle w:val="NoSpacing"/>
              <w:rPr>
                <w:i/>
                <w:sz w:val="18"/>
                <w:szCs w:val="18"/>
              </w:rPr>
            </w:pPr>
            <w:r>
              <w:rPr>
                <w:b/>
                <w:sz w:val="20"/>
              </w:rPr>
              <w:t>NOT APPROVED</w:t>
            </w:r>
            <w:r w:rsidRPr="00783624">
              <w:rPr>
                <w:b/>
                <w:sz w:val="20"/>
              </w:rPr>
              <w:t>.</w:t>
            </w:r>
          </w:p>
        </w:tc>
      </w:tr>
      <w:tr w:rsidR="00556748" w:rsidTr="007120A5">
        <w:tc>
          <w:tcPr>
            <w:tcW w:w="385" w:type="dxa"/>
            <w:tcBorders>
              <w:top w:val="nil"/>
              <w:left w:val="nil"/>
              <w:bottom w:val="nil"/>
              <w:right w:val="nil"/>
            </w:tcBorders>
          </w:tcPr>
          <w:p w:rsidR="00556748" w:rsidRPr="00783624" w:rsidRDefault="00556748" w:rsidP="00556748">
            <w:pPr>
              <w:pStyle w:val="NoSpacing"/>
              <w:jc w:val="center"/>
              <w:rPr>
                <w:sz w:val="28"/>
                <w:szCs w:val="28"/>
              </w:rPr>
            </w:pPr>
          </w:p>
        </w:tc>
        <w:tc>
          <w:tcPr>
            <w:tcW w:w="420" w:type="dxa"/>
            <w:tcBorders>
              <w:left w:val="nil"/>
            </w:tcBorders>
          </w:tcPr>
          <w:p w:rsidR="00556748" w:rsidRDefault="00556748" w:rsidP="00556748">
            <w:pPr>
              <w:pStyle w:val="NoSpacing"/>
              <w:rPr>
                <w:b/>
                <w:sz w:val="20"/>
              </w:rPr>
            </w:pPr>
            <w:r w:rsidRPr="00783624">
              <w:rPr>
                <w:sz w:val="28"/>
                <w:szCs w:val="28"/>
              </w:rPr>
              <w:sym w:font="Symbol" w:char="F0F0"/>
            </w:r>
          </w:p>
        </w:tc>
        <w:tc>
          <w:tcPr>
            <w:tcW w:w="9900" w:type="dxa"/>
            <w:tcBorders>
              <w:right w:val="nil"/>
            </w:tcBorders>
          </w:tcPr>
          <w:p w:rsidR="00850ED8" w:rsidRPr="00783624" w:rsidRDefault="00556748" w:rsidP="00556748">
            <w:pPr>
              <w:pStyle w:val="NoSpacing"/>
              <w:rPr>
                <w:i/>
                <w:sz w:val="18"/>
                <w:szCs w:val="18"/>
              </w:rPr>
            </w:pPr>
            <w:r>
              <w:rPr>
                <w:i/>
                <w:sz w:val="18"/>
                <w:szCs w:val="18"/>
              </w:rPr>
              <w:t>You must be a permanent employee.  Your application will be held until you achieve permanent status with the District.  At that time, your application will be processed.</w:t>
            </w:r>
          </w:p>
        </w:tc>
        <w:bookmarkStart w:id="4" w:name="_GoBack"/>
        <w:bookmarkEnd w:id="4"/>
      </w:tr>
      <w:tr w:rsidR="00556748" w:rsidTr="007120A5">
        <w:tc>
          <w:tcPr>
            <w:tcW w:w="385" w:type="dxa"/>
            <w:tcBorders>
              <w:top w:val="nil"/>
              <w:left w:val="nil"/>
              <w:bottom w:val="nil"/>
              <w:right w:val="nil"/>
            </w:tcBorders>
          </w:tcPr>
          <w:p w:rsidR="00556748" w:rsidRPr="00783624" w:rsidRDefault="00556748" w:rsidP="00556748">
            <w:pPr>
              <w:pStyle w:val="NoSpacing"/>
              <w:jc w:val="center"/>
              <w:rPr>
                <w:sz w:val="28"/>
                <w:szCs w:val="28"/>
              </w:rPr>
            </w:pPr>
          </w:p>
        </w:tc>
        <w:tc>
          <w:tcPr>
            <w:tcW w:w="420" w:type="dxa"/>
            <w:tcBorders>
              <w:left w:val="nil"/>
            </w:tcBorders>
          </w:tcPr>
          <w:p w:rsidR="00556748" w:rsidRDefault="00556748" w:rsidP="00556748">
            <w:pPr>
              <w:pStyle w:val="NoSpacing"/>
              <w:rPr>
                <w:b/>
                <w:sz w:val="20"/>
              </w:rPr>
            </w:pPr>
            <w:r w:rsidRPr="00783624">
              <w:rPr>
                <w:sz w:val="28"/>
                <w:szCs w:val="28"/>
              </w:rPr>
              <w:sym w:font="Symbol" w:char="F0F0"/>
            </w:r>
          </w:p>
        </w:tc>
        <w:tc>
          <w:tcPr>
            <w:tcW w:w="9900" w:type="dxa"/>
            <w:tcBorders>
              <w:right w:val="nil"/>
            </w:tcBorders>
          </w:tcPr>
          <w:p w:rsidR="00556748" w:rsidRPr="00783624" w:rsidRDefault="00556748" w:rsidP="002817C9">
            <w:pPr>
              <w:pStyle w:val="NoSpacing"/>
              <w:rPr>
                <w:i/>
                <w:sz w:val="18"/>
                <w:szCs w:val="18"/>
              </w:rPr>
            </w:pPr>
            <w:r>
              <w:rPr>
                <w:i/>
                <w:sz w:val="18"/>
                <w:szCs w:val="18"/>
              </w:rPr>
              <w:t xml:space="preserve">You </w:t>
            </w:r>
            <w:r w:rsidR="002817C9">
              <w:rPr>
                <w:i/>
                <w:sz w:val="18"/>
                <w:szCs w:val="18"/>
              </w:rPr>
              <w:t>did not submit your application within 30 days of achieving permanent status with the District.  Your application will be held until September 30</w:t>
            </w:r>
            <w:r w:rsidR="002817C9" w:rsidRPr="002817C9">
              <w:rPr>
                <w:i/>
                <w:sz w:val="18"/>
                <w:szCs w:val="18"/>
                <w:vertAlign w:val="superscript"/>
              </w:rPr>
              <w:t>th</w:t>
            </w:r>
            <w:r w:rsidR="002817C9">
              <w:rPr>
                <w:i/>
                <w:sz w:val="18"/>
                <w:szCs w:val="18"/>
              </w:rPr>
              <w:t>.  At that time, you will be enrolled in the CSLB, and will be eligible to participate starting October 1st.</w:t>
            </w:r>
          </w:p>
        </w:tc>
      </w:tr>
      <w:tr w:rsidR="002817C9" w:rsidTr="007120A5">
        <w:tc>
          <w:tcPr>
            <w:tcW w:w="385" w:type="dxa"/>
            <w:tcBorders>
              <w:top w:val="nil"/>
              <w:left w:val="nil"/>
              <w:bottom w:val="nil"/>
              <w:right w:val="nil"/>
            </w:tcBorders>
          </w:tcPr>
          <w:p w:rsidR="002817C9" w:rsidRPr="00783624" w:rsidRDefault="002817C9" w:rsidP="002817C9">
            <w:pPr>
              <w:pStyle w:val="NoSpacing"/>
              <w:jc w:val="center"/>
              <w:rPr>
                <w:sz w:val="28"/>
                <w:szCs w:val="28"/>
              </w:rPr>
            </w:pPr>
          </w:p>
        </w:tc>
        <w:tc>
          <w:tcPr>
            <w:tcW w:w="420" w:type="dxa"/>
            <w:tcBorders>
              <w:left w:val="nil"/>
            </w:tcBorders>
          </w:tcPr>
          <w:p w:rsidR="002817C9" w:rsidRDefault="002817C9" w:rsidP="002817C9">
            <w:pPr>
              <w:pStyle w:val="NoSpacing"/>
              <w:rPr>
                <w:b/>
                <w:sz w:val="20"/>
              </w:rPr>
            </w:pPr>
            <w:r w:rsidRPr="00783624">
              <w:rPr>
                <w:sz w:val="28"/>
                <w:szCs w:val="28"/>
              </w:rPr>
              <w:sym w:font="Symbol" w:char="F0F0"/>
            </w:r>
          </w:p>
        </w:tc>
        <w:tc>
          <w:tcPr>
            <w:tcW w:w="9900" w:type="dxa"/>
            <w:tcBorders>
              <w:right w:val="nil"/>
            </w:tcBorders>
          </w:tcPr>
          <w:p w:rsidR="002817C9" w:rsidRPr="00783624" w:rsidRDefault="002817C9" w:rsidP="00F50FD2">
            <w:pPr>
              <w:pStyle w:val="NoSpacing"/>
              <w:rPr>
                <w:i/>
                <w:sz w:val="18"/>
                <w:szCs w:val="18"/>
              </w:rPr>
            </w:pPr>
            <w:r>
              <w:rPr>
                <w:i/>
                <w:sz w:val="18"/>
                <w:szCs w:val="18"/>
              </w:rPr>
              <w:t>You do not currently have one (1) day of regular sick leave available to contribute at this time.  If you are interested in participating in the fu</w:t>
            </w:r>
            <w:r w:rsidR="009D7B11">
              <w:rPr>
                <w:i/>
                <w:sz w:val="18"/>
                <w:szCs w:val="18"/>
              </w:rPr>
              <w:t xml:space="preserve">ture, you must submit a new enrollment form next fiscal year, </w:t>
            </w:r>
            <w:r w:rsidR="00422024">
              <w:rPr>
                <w:i/>
                <w:sz w:val="18"/>
                <w:szCs w:val="18"/>
              </w:rPr>
              <w:t>(</w:t>
            </w:r>
            <w:r w:rsidR="009D7B11">
              <w:rPr>
                <w:i/>
                <w:sz w:val="18"/>
                <w:szCs w:val="18"/>
              </w:rPr>
              <w:t>no later than September 30</w:t>
            </w:r>
            <w:r w:rsidR="009D7B11" w:rsidRPr="009D7B11">
              <w:rPr>
                <w:i/>
                <w:sz w:val="18"/>
                <w:szCs w:val="18"/>
                <w:vertAlign w:val="superscript"/>
              </w:rPr>
              <w:t>t</w:t>
            </w:r>
            <w:r w:rsidR="00422024">
              <w:rPr>
                <w:i/>
                <w:sz w:val="18"/>
                <w:szCs w:val="18"/>
                <w:vertAlign w:val="superscript"/>
              </w:rPr>
              <w:t>h</w:t>
            </w:r>
            <w:r w:rsidR="00422024">
              <w:rPr>
                <w:i/>
                <w:sz w:val="18"/>
                <w:szCs w:val="18"/>
              </w:rPr>
              <w:t xml:space="preserve">), </w:t>
            </w:r>
            <w:r w:rsidR="009D7B11">
              <w:rPr>
                <w:i/>
                <w:sz w:val="18"/>
                <w:szCs w:val="18"/>
              </w:rPr>
              <w:t xml:space="preserve">in order to participate.  </w:t>
            </w:r>
            <w:r w:rsidR="00F50FD2">
              <w:rPr>
                <w:i/>
                <w:sz w:val="18"/>
                <w:szCs w:val="18"/>
              </w:rPr>
              <w:t>At that time, y</w:t>
            </w:r>
            <w:r w:rsidR="009D7B11">
              <w:rPr>
                <w:i/>
                <w:sz w:val="18"/>
                <w:szCs w:val="18"/>
              </w:rPr>
              <w:t>ou must have 1 day of sick leave available to contri</w:t>
            </w:r>
            <w:r w:rsidR="00F50FD2">
              <w:rPr>
                <w:i/>
                <w:sz w:val="18"/>
                <w:szCs w:val="18"/>
              </w:rPr>
              <w:t>bute in order to participate.</w:t>
            </w:r>
          </w:p>
        </w:tc>
      </w:tr>
    </w:tbl>
    <w:p w:rsidR="001827CD" w:rsidRDefault="001827CD" w:rsidP="007120A5">
      <w:pPr>
        <w:jc w:val="both"/>
        <w:rPr>
          <w:rFonts w:asciiTheme="minorHAnsi" w:hAnsiTheme="minorHAnsi" w:cstheme="minorHAnsi"/>
          <w:sz w:val="8"/>
          <w:szCs w:val="8"/>
        </w:rPr>
      </w:pPr>
      <w:r w:rsidRPr="00DE3D0A">
        <w:rPr>
          <w:rFonts w:asciiTheme="minorHAnsi" w:hAnsiTheme="minorHAnsi" w:cstheme="minorHAnsi"/>
          <w:szCs w:val="24"/>
        </w:rPr>
        <w:t xml:space="preserve"> </w:t>
      </w:r>
    </w:p>
    <w:p w:rsidR="0045664D" w:rsidRDefault="0045664D" w:rsidP="007120A5">
      <w:pPr>
        <w:jc w:val="both"/>
        <w:rPr>
          <w:rFonts w:asciiTheme="minorHAnsi" w:hAnsiTheme="minorHAnsi" w:cstheme="minorHAnsi"/>
          <w:sz w:val="20"/>
        </w:rPr>
      </w:pPr>
      <w:r w:rsidRPr="0045664D">
        <w:rPr>
          <w:rFonts w:asciiTheme="minorHAnsi" w:hAnsiTheme="minorHAnsi" w:cstheme="minorHAnsi"/>
          <w:b/>
          <w:i/>
          <w:sz w:val="16"/>
          <w:szCs w:val="16"/>
        </w:rPr>
        <w:t>Notes to Employee (if needed):</w:t>
      </w:r>
      <w:r>
        <w:rPr>
          <w:rFonts w:asciiTheme="minorHAnsi" w:hAnsiTheme="minorHAnsi" w:cstheme="minorHAnsi"/>
          <w:sz w:val="20"/>
        </w:rPr>
        <w:t>______________________________________________________________________________________</w:t>
      </w:r>
    </w:p>
    <w:p w:rsidR="0045664D" w:rsidRDefault="0045664D" w:rsidP="007120A5">
      <w:pPr>
        <w:jc w:val="both"/>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___________________________________________________________________________________________________________</w:t>
      </w:r>
    </w:p>
    <w:p w:rsidR="0045664D" w:rsidRPr="0045664D" w:rsidRDefault="0045664D" w:rsidP="007120A5">
      <w:pPr>
        <w:jc w:val="both"/>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___________________________________________________________________________________________________________</w:t>
      </w:r>
    </w:p>
    <w:sectPr w:rsidR="0045664D" w:rsidRPr="0045664D" w:rsidSect="0045664D">
      <w:headerReference w:type="default" r:id="rId8"/>
      <w:footerReference w:type="default" r:id="rId9"/>
      <w:pgSz w:w="12240" w:h="15840" w:code="1"/>
      <w:pgMar w:top="576" w:right="720" w:bottom="432"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04" w:rsidRDefault="00FF4B04">
      <w:r>
        <w:separator/>
      </w:r>
    </w:p>
  </w:endnote>
  <w:endnote w:type="continuationSeparator" w:id="0">
    <w:p w:rsidR="00FF4B04" w:rsidRDefault="00FF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lestones">
    <w:altName w:val="Web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FF" w:rsidRPr="00C62174" w:rsidRDefault="00662B27" w:rsidP="00C25A2B">
    <w:pPr>
      <w:pStyle w:val="Footer"/>
      <w:tabs>
        <w:tab w:val="clear" w:pos="4320"/>
        <w:tab w:val="clear" w:pos="8640"/>
        <w:tab w:val="right" w:pos="10710"/>
      </w:tabs>
      <w:rPr>
        <w:sz w:val="16"/>
      </w:rPr>
    </w:pPr>
    <w:r>
      <w:rPr>
        <w:sz w:val="16"/>
      </w:rPr>
      <w:fldChar w:fldCharType="begin"/>
    </w:r>
    <w:r>
      <w:rPr>
        <w:sz w:val="16"/>
      </w:rPr>
      <w:instrText xml:space="preserve"> FILENAME   \* MERGEFORMAT </w:instrText>
    </w:r>
    <w:r>
      <w:rPr>
        <w:sz w:val="16"/>
      </w:rPr>
      <w:fldChar w:fldCharType="separate"/>
    </w:r>
    <w:r w:rsidR="008E7F09">
      <w:rPr>
        <w:noProof/>
        <w:sz w:val="16"/>
      </w:rPr>
      <w:t>9 Catastrophic Sick Leave Bank.docx</w:t>
    </w:r>
    <w:r>
      <w:rPr>
        <w:sz w:val="16"/>
      </w:rPr>
      <w:fldChar w:fldCharType="end"/>
    </w:r>
    <w:r w:rsidR="00C62174" w:rsidRPr="00C62174">
      <w:rPr>
        <w:sz w:val="16"/>
      </w:rPr>
      <w:t xml:space="preserve"> </w:t>
    </w:r>
    <w:r w:rsidR="00C25A2B">
      <w:rPr>
        <w:sz w:val="16"/>
      </w:rPr>
      <w:tab/>
    </w:r>
    <w:r w:rsidR="000422CE">
      <w:rPr>
        <w:sz w:val="16"/>
      </w:rPr>
      <w:t xml:space="preserve">Updated </w:t>
    </w:r>
    <w:r w:rsidR="00207A6D">
      <w:rPr>
        <w:sz w:val="16"/>
      </w:rPr>
      <w:t>0</w:t>
    </w:r>
    <w:r w:rsidR="00724C26">
      <w:rPr>
        <w:sz w:val="16"/>
      </w:rPr>
      <w:t>2</w:t>
    </w:r>
    <w:r w:rsidR="00207A6D">
      <w:rPr>
        <w:sz w:val="16"/>
      </w:rPr>
      <w:t>/20</w:t>
    </w:r>
    <w:r w:rsidR="00724C26">
      <w:rP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04" w:rsidRDefault="00FF4B04">
      <w:r>
        <w:separator/>
      </w:r>
    </w:p>
  </w:footnote>
  <w:footnote w:type="continuationSeparator" w:id="0">
    <w:p w:rsidR="00FF4B04" w:rsidRDefault="00FF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6D" w:rsidRDefault="00952DFC" w:rsidP="001C160E">
    <w:pPr>
      <w:pStyle w:val="Header"/>
    </w:pPr>
    <w:r>
      <w:rPr>
        <w:noProof/>
      </w:rPr>
      <mc:AlternateContent>
        <mc:Choice Requires="wps">
          <w:drawing>
            <wp:anchor distT="36576" distB="36576" distL="36576" distR="36576" simplePos="0" relativeHeight="251657216" behindDoc="0" locked="0" layoutInCell="1" allowOverlap="1">
              <wp:simplePos x="0" y="0"/>
              <wp:positionH relativeFrom="column">
                <wp:posOffset>3247390</wp:posOffset>
              </wp:positionH>
              <wp:positionV relativeFrom="paragraph">
                <wp:posOffset>-295910</wp:posOffset>
              </wp:positionV>
              <wp:extent cx="3611880" cy="8928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92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5880" w:rsidRPr="00FC6686" w:rsidRDefault="009C5880" w:rsidP="00207A6D">
                          <w:pPr>
                            <w:widowControl w:val="0"/>
                            <w:rPr>
                              <w:rFonts w:cs="Arial"/>
                              <w:b/>
                              <w:bCs/>
                              <w:color w:val="9E9E9E"/>
                              <w:sz w:val="20"/>
                            </w:rPr>
                          </w:pPr>
                          <w:r w:rsidRPr="00FC6686">
                            <w:rPr>
                              <w:rFonts w:cs="Arial"/>
                              <w:b/>
                              <w:bCs/>
                              <w:color w:val="9E9E9E"/>
                              <w:sz w:val="20"/>
                            </w:rPr>
                            <w:t>JOINT COMMUNICATION</w:t>
                          </w:r>
                        </w:p>
                        <w:p w:rsidR="009C5880" w:rsidRPr="00FC6686" w:rsidRDefault="00207A6D" w:rsidP="00207A6D">
                          <w:pPr>
                            <w:widowControl w:val="0"/>
                            <w:rPr>
                              <w:rFonts w:cs="Arial"/>
                              <w:b/>
                              <w:bCs/>
                              <w:color w:val="9E9E9E"/>
                              <w:sz w:val="20"/>
                            </w:rPr>
                          </w:pPr>
                          <w:r w:rsidRPr="00FC6686">
                            <w:rPr>
                              <w:rFonts w:cs="Arial"/>
                              <w:b/>
                              <w:bCs/>
                              <w:color w:val="9E9E9E"/>
                              <w:sz w:val="20"/>
                            </w:rPr>
                            <w:t>Classified Human Resources</w:t>
                          </w:r>
                          <w:r w:rsidR="009C5880" w:rsidRPr="00FC6686">
                            <w:rPr>
                              <w:rFonts w:cs="Arial"/>
                              <w:b/>
                              <w:bCs/>
                              <w:color w:val="9E9E9E"/>
                              <w:sz w:val="20"/>
                            </w:rPr>
                            <w:t xml:space="preserve"> &amp; Payroll Departments</w:t>
                          </w:r>
                        </w:p>
                        <w:p w:rsidR="009C5880" w:rsidRDefault="00207A6D" w:rsidP="00207A6D">
                          <w:pPr>
                            <w:widowControl w:val="0"/>
                            <w:rPr>
                              <w:rFonts w:cs="Arial"/>
                              <w:color w:val="9E9E9E"/>
                              <w:sz w:val="18"/>
                              <w:szCs w:val="18"/>
                            </w:rPr>
                          </w:pPr>
                          <w:r>
                            <w:rPr>
                              <w:rFonts w:cs="Arial"/>
                              <w:color w:val="9E9E9E"/>
                              <w:sz w:val="18"/>
                              <w:szCs w:val="18"/>
                            </w:rPr>
                            <w:t xml:space="preserve">255 Stanley Ave, Suite 100, </w:t>
                          </w:r>
                          <w:r w:rsidRPr="00DA72DD">
                            <w:rPr>
                              <w:rFonts w:cs="Arial"/>
                              <w:color w:val="9E9E9E"/>
                              <w:sz w:val="18"/>
                              <w:szCs w:val="18"/>
                            </w:rPr>
                            <w:t>Ventura, CA  93001</w:t>
                          </w:r>
                          <w:r w:rsidR="005755CF">
                            <w:rPr>
                              <w:rFonts w:cs="Arial"/>
                              <w:color w:val="9E9E9E"/>
                              <w:sz w:val="18"/>
                              <w:szCs w:val="18"/>
                            </w:rPr>
                            <w:t xml:space="preserve">    </w:t>
                          </w:r>
                          <w:r w:rsidR="005755CF">
                            <w:rPr>
                              <w:rFonts w:cs="Arial"/>
                              <w:color w:val="9E9E9E"/>
                              <w:sz w:val="18"/>
                              <w:szCs w:val="18"/>
                            </w:rPr>
                            <w:sym w:font="Symbol" w:char="F0B7"/>
                          </w:r>
                          <w:r w:rsidR="005755CF">
                            <w:rPr>
                              <w:rFonts w:cs="Arial"/>
                              <w:color w:val="9E9E9E"/>
                              <w:sz w:val="18"/>
                              <w:szCs w:val="18"/>
                            </w:rPr>
                            <w:t xml:space="preserve">  </w:t>
                          </w:r>
                          <w:r w:rsidRPr="00DA72DD">
                            <w:rPr>
                              <w:rFonts w:cs="Arial"/>
                              <w:color w:val="9E9E9E"/>
                              <w:sz w:val="18"/>
                              <w:szCs w:val="18"/>
                            </w:rPr>
                            <w:t xml:space="preserve">  </w:t>
                          </w:r>
                          <w:r w:rsidR="005755CF">
                            <w:rPr>
                              <w:rFonts w:cs="Arial"/>
                              <w:color w:val="9E9E9E"/>
                              <w:sz w:val="18"/>
                              <w:szCs w:val="18"/>
                            </w:rPr>
                            <w:t>8</w:t>
                          </w:r>
                          <w:r w:rsidRPr="00DA72DD">
                            <w:rPr>
                              <w:rFonts w:cs="Arial"/>
                              <w:color w:val="9E9E9E"/>
                              <w:sz w:val="18"/>
                              <w:szCs w:val="18"/>
                            </w:rPr>
                            <w:t>05.641.5000</w:t>
                          </w:r>
                        </w:p>
                        <w:p w:rsidR="005755CF" w:rsidRPr="00FC6686" w:rsidRDefault="005755CF" w:rsidP="00207A6D">
                          <w:pPr>
                            <w:widowControl w:val="0"/>
                            <w:rPr>
                              <w:rFonts w:cs="Arial"/>
                              <w:color w:val="9E9E9E"/>
                              <w:sz w:val="8"/>
                              <w:szCs w:val="8"/>
                            </w:rPr>
                          </w:pPr>
                        </w:p>
                        <w:p w:rsidR="00207A6D" w:rsidRPr="00DA72DD" w:rsidRDefault="009C5880" w:rsidP="00207A6D">
                          <w:pPr>
                            <w:widowControl w:val="0"/>
                            <w:rPr>
                              <w:rFonts w:cs="Arial"/>
                              <w:color w:val="9E9E9E"/>
                              <w:sz w:val="18"/>
                              <w:szCs w:val="18"/>
                            </w:rPr>
                          </w:pPr>
                          <w:r>
                            <w:rPr>
                              <w:rFonts w:cs="Arial"/>
                              <w:color w:val="9E9E9E"/>
                              <w:sz w:val="18"/>
                              <w:szCs w:val="18"/>
                            </w:rPr>
                            <w:t xml:space="preserve">Classified HR:  </w:t>
                          </w:r>
                          <w:r w:rsidR="00207A6D" w:rsidRPr="00DA72DD">
                            <w:rPr>
                              <w:rFonts w:cs="Arial"/>
                              <w:color w:val="9E9E9E"/>
                              <w:sz w:val="18"/>
                              <w:szCs w:val="18"/>
                            </w:rPr>
                            <w:t>ext. 1170</w:t>
                          </w:r>
                          <w:r>
                            <w:rPr>
                              <w:rFonts w:cs="Arial"/>
                              <w:color w:val="9E9E9E"/>
                              <w:sz w:val="18"/>
                              <w:szCs w:val="18"/>
                            </w:rPr>
                            <w:t xml:space="preserve">          </w:t>
                          </w:r>
                          <w:r>
                            <w:rPr>
                              <w:rFonts w:cs="Arial"/>
                              <w:color w:val="9E9E9E"/>
                              <w:sz w:val="18"/>
                              <w:szCs w:val="18"/>
                            </w:rPr>
                            <w:tab/>
                          </w:r>
                          <w:r w:rsidR="00FC6686">
                            <w:rPr>
                              <w:rFonts w:cs="Arial"/>
                              <w:color w:val="9E9E9E"/>
                              <w:sz w:val="18"/>
                              <w:szCs w:val="18"/>
                            </w:rPr>
                            <w:tab/>
                          </w:r>
                          <w:r>
                            <w:rPr>
                              <w:rFonts w:cs="Arial"/>
                              <w:color w:val="9E9E9E"/>
                              <w:sz w:val="18"/>
                              <w:szCs w:val="18"/>
                            </w:rPr>
                            <w:t xml:space="preserve">Payroll:  ext. </w:t>
                          </w:r>
                          <w:r w:rsidR="005755CF">
                            <w:rPr>
                              <w:rFonts w:cs="Arial"/>
                              <w:color w:val="9E9E9E"/>
                              <w:sz w:val="18"/>
                              <w:szCs w:val="18"/>
                            </w:rPr>
                            <w:t>1222</w:t>
                          </w:r>
                          <w:r w:rsidR="00207A6D" w:rsidRPr="00DA72DD">
                            <w:rPr>
                              <w:rFonts w:cs="Arial"/>
                              <w:color w:val="9E9E9E"/>
                              <w:sz w:val="18"/>
                              <w:szCs w:val="18"/>
                            </w:rPr>
                            <w:t xml:space="preserve"> </w:t>
                          </w:r>
                        </w:p>
                        <w:p w:rsidR="00207A6D" w:rsidRPr="00FC6686" w:rsidRDefault="00353FAB" w:rsidP="00207A6D">
                          <w:pPr>
                            <w:widowControl w:val="0"/>
                            <w:rPr>
                              <w:rFonts w:cs="Arial"/>
                              <w:color w:val="9E9E9E"/>
                              <w:sz w:val="18"/>
                              <w:szCs w:val="18"/>
                            </w:rPr>
                          </w:pPr>
                          <w:hyperlink r:id="rId1" w:history="1">
                            <w:r w:rsidR="005755CF" w:rsidRPr="008C0CA3">
                              <w:rPr>
                                <w:rStyle w:val="Hyperlink"/>
                                <w:rFonts w:cs="Arial"/>
                                <w:sz w:val="18"/>
                                <w:szCs w:val="18"/>
                              </w:rPr>
                              <w:t>classifiedhr@venturausd.org</w:t>
                            </w:r>
                          </w:hyperlink>
                          <w:r w:rsidR="005755CF">
                            <w:rPr>
                              <w:rFonts w:cs="Arial"/>
                              <w:color w:val="9E9E9E"/>
                              <w:sz w:val="18"/>
                              <w:szCs w:val="18"/>
                            </w:rPr>
                            <w:tab/>
                          </w:r>
                          <w:r w:rsidR="00FC6686">
                            <w:rPr>
                              <w:rFonts w:cs="Arial"/>
                              <w:color w:val="9E9E9E"/>
                              <w:sz w:val="18"/>
                              <w:szCs w:val="18"/>
                            </w:rPr>
                            <w:tab/>
                          </w:r>
                          <w:hyperlink r:id="rId2" w:history="1">
                            <w:r w:rsidR="005755CF" w:rsidRPr="008C0CA3">
                              <w:rPr>
                                <w:rStyle w:val="Hyperlink"/>
                                <w:rFonts w:cs="Arial"/>
                                <w:sz w:val="18"/>
                                <w:szCs w:val="18"/>
                              </w:rPr>
                              <w:t>payroll@venturausd.org</w:t>
                            </w:r>
                          </w:hyperlink>
                        </w:p>
                        <w:p w:rsidR="00207A6D" w:rsidRDefault="00207A6D" w:rsidP="00207A6D">
                          <w:pPr>
                            <w:widowControl w:val="0"/>
                            <w:rPr>
                              <w:rFonts w:cs="Arial"/>
                              <w:sz w:val="16"/>
                              <w:szCs w:val="16"/>
                            </w:rPr>
                          </w:pPr>
                          <w:r>
                            <w:rPr>
                              <w:rFonts w:cs="Arial"/>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5.7pt;margin-top:-23.3pt;width:284.4pt;height:70.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" filled="f" fillcolor="#5b9bd5" stroked="f" strokecolor="black [0]" strokeweight="2pt">
              <v:textbox inset="2.88pt,2.88pt,2.88pt,2.88pt">
                <w:txbxContent>
                  <w:p w:rsidR="009C5880" w:rsidRPr="00FC6686" w:rsidRDefault="009C5880" w:rsidP="00207A6D">
                    <w:pPr>
                      <w:widowControl w:val="0"/>
                      <w:rPr>
                        <w:rFonts w:cs="Arial"/>
                        <w:b/>
                        <w:bCs/>
                        <w:color w:val="9E9E9E"/>
                        <w:sz w:val="20"/>
                      </w:rPr>
                    </w:pPr>
                    <w:r w:rsidRPr="00FC6686">
                      <w:rPr>
                        <w:rFonts w:cs="Arial"/>
                        <w:b/>
                        <w:bCs/>
                        <w:color w:val="9E9E9E"/>
                        <w:sz w:val="20"/>
                      </w:rPr>
                      <w:t>JOINT COMMUNICATION</w:t>
                    </w:r>
                  </w:p>
                  <w:p w:rsidR="009C5880" w:rsidRPr="00FC6686" w:rsidRDefault="00207A6D" w:rsidP="00207A6D">
                    <w:pPr>
                      <w:widowControl w:val="0"/>
                      <w:rPr>
                        <w:rFonts w:cs="Arial"/>
                        <w:b/>
                        <w:bCs/>
                        <w:color w:val="9E9E9E"/>
                        <w:sz w:val="20"/>
                      </w:rPr>
                    </w:pPr>
                    <w:r w:rsidRPr="00FC6686">
                      <w:rPr>
                        <w:rFonts w:cs="Arial"/>
                        <w:b/>
                        <w:bCs/>
                        <w:color w:val="9E9E9E"/>
                        <w:sz w:val="20"/>
                      </w:rPr>
                      <w:t>Classified Human Resources</w:t>
                    </w:r>
                    <w:r w:rsidR="009C5880" w:rsidRPr="00FC6686">
                      <w:rPr>
                        <w:rFonts w:cs="Arial"/>
                        <w:b/>
                        <w:bCs/>
                        <w:color w:val="9E9E9E"/>
                        <w:sz w:val="20"/>
                      </w:rPr>
                      <w:t xml:space="preserve"> &amp; Payroll Departments</w:t>
                    </w:r>
                  </w:p>
                  <w:p w:rsidR="009C5880" w:rsidRDefault="00207A6D" w:rsidP="00207A6D">
                    <w:pPr>
                      <w:widowControl w:val="0"/>
                      <w:rPr>
                        <w:rFonts w:cs="Arial"/>
                        <w:color w:val="9E9E9E"/>
                        <w:sz w:val="18"/>
                        <w:szCs w:val="18"/>
                      </w:rPr>
                    </w:pPr>
                    <w:r>
                      <w:rPr>
                        <w:rFonts w:cs="Arial"/>
                        <w:color w:val="9E9E9E"/>
                        <w:sz w:val="18"/>
                        <w:szCs w:val="18"/>
                      </w:rPr>
                      <w:t xml:space="preserve">255 Stanley Ave, Suite 100, </w:t>
                    </w:r>
                    <w:r w:rsidRPr="00DA72DD">
                      <w:rPr>
                        <w:rFonts w:cs="Arial"/>
                        <w:color w:val="9E9E9E"/>
                        <w:sz w:val="18"/>
                        <w:szCs w:val="18"/>
                      </w:rPr>
                      <w:t>Ventura, CA  93001</w:t>
                    </w:r>
                    <w:r w:rsidR="005755CF">
                      <w:rPr>
                        <w:rFonts w:cs="Arial"/>
                        <w:color w:val="9E9E9E"/>
                        <w:sz w:val="18"/>
                        <w:szCs w:val="18"/>
                      </w:rPr>
                      <w:t xml:space="preserve">    </w:t>
                    </w:r>
                    <w:r w:rsidR="005755CF">
                      <w:rPr>
                        <w:rFonts w:cs="Arial"/>
                        <w:color w:val="9E9E9E"/>
                        <w:sz w:val="18"/>
                        <w:szCs w:val="18"/>
                      </w:rPr>
                      <w:sym w:font="Symbol" w:char="F0B7"/>
                    </w:r>
                    <w:r w:rsidR="005755CF">
                      <w:rPr>
                        <w:rFonts w:cs="Arial"/>
                        <w:color w:val="9E9E9E"/>
                        <w:sz w:val="18"/>
                        <w:szCs w:val="18"/>
                      </w:rPr>
                      <w:t xml:space="preserve">  </w:t>
                    </w:r>
                    <w:r w:rsidRPr="00DA72DD">
                      <w:rPr>
                        <w:rFonts w:cs="Arial"/>
                        <w:color w:val="9E9E9E"/>
                        <w:sz w:val="18"/>
                        <w:szCs w:val="18"/>
                      </w:rPr>
                      <w:t xml:space="preserve">  </w:t>
                    </w:r>
                    <w:r w:rsidR="005755CF">
                      <w:rPr>
                        <w:rFonts w:cs="Arial"/>
                        <w:color w:val="9E9E9E"/>
                        <w:sz w:val="18"/>
                        <w:szCs w:val="18"/>
                      </w:rPr>
                      <w:t>8</w:t>
                    </w:r>
                    <w:r w:rsidRPr="00DA72DD">
                      <w:rPr>
                        <w:rFonts w:cs="Arial"/>
                        <w:color w:val="9E9E9E"/>
                        <w:sz w:val="18"/>
                        <w:szCs w:val="18"/>
                      </w:rPr>
                      <w:t>05.641.5000</w:t>
                    </w:r>
                  </w:p>
                  <w:p w:rsidR="005755CF" w:rsidRPr="00FC6686" w:rsidRDefault="005755CF" w:rsidP="00207A6D">
                    <w:pPr>
                      <w:widowControl w:val="0"/>
                      <w:rPr>
                        <w:rFonts w:cs="Arial"/>
                        <w:color w:val="9E9E9E"/>
                        <w:sz w:val="8"/>
                        <w:szCs w:val="8"/>
                      </w:rPr>
                    </w:pPr>
                  </w:p>
                  <w:p w:rsidR="00207A6D" w:rsidRPr="00DA72DD" w:rsidRDefault="009C5880" w:rsidP="00207A6D">
                    <w:pPr>
                      <w:widowControl w:val="0"/>
                      <w:rPr>
                        <w:rFonts w:cs="Arial"/>
                        <w:color w:val="9E9E9E"/>
                        <w:sz w:val="18"/>
                        <w:szCs w:val="18"/>
                      </w:rPr>
                    </w:pPr>
                    <w:r>
                      <w:rPr>
                        <w:rFonts w:cs="Arial"/>
                        <w:color w:val="9E9E9E"/>
                        <w:sz w:val="18"/>
                        <w:szCs w:val="18"/>
                      </w:rPr>
                      <w:t xml:space="preserve">Classified HR:  </w:t>
                    </w:r>
                    <w:r w:rsidR="00207A6D" w:rsidRPr="00DA72DD">
                      <w:rPr>
                        <w:rFonts w:cs="Arial"/>
                        <w:color w:val="9E9E9E"/>
                        <w:sz w:val="18"/>
                        <w:szCs w:val="18"/>
                      </w:rPr>
                      <w:t>ext. 1170</w:t>
                    </w:r>
                    <w:r>
                      <w:rPr>
                        <w:rFonts w:cs="Arial"/>
                        <w:color w:val="9E9E9E"/>
                        <w:sz w:val="18"/>
                        <w:szCs w:val="18"/>
                      </w:rPr>
                      <w:t xml:space="preserve">          </w:t>
                    </w:r>
                    <w:r>
                      <w:rPr>
                        <w:rFonts w:cs="Arial"/>
                        <w:color w:val="9E9E9E"/>
                        <w:sz w:val="18"/>
                        <w:szCs w:val="18"/>
                      </w:rPr>
                      <w:tab/>
                    </w:r>
                    <w:r w:rsidR="00FC6686">
                      <w:rPr>
                        <w:rFonts w:cs="Arial"/>
                        <w:color w:val="9E9E9E"/>
                        <w:sz w:val="18"/>
                        <w:szCs w:val="18"/>
                      </w:rPr>
                      <w:tab/>
                    </w:r>
                    <w:r>
                      <w:rPr>
                        <w:rFonts w:cs="Arial"/>
                        <w:color w:val="9E9E9E"/>
                        <w:sz w:val="18"/>
                        <w:szCs w:val="18"/>
                      </w:rPr>
                      <w:t xml:space="preserve">Payroll:  ext. </w:t>
                    </w:r>
                    <w:r w:rsidR="005755CF">
                      <w:rPr>
                        <w:rFonts w:cs="Arial"/>
                        <w:color w:val="9E9E9E"/>
                        <w:sz w:val="18"/>
                        <w:szCs w:val="18"/>
                      </w:rPr>
                      <w:t>1222</w:t>
                    </w:r>
                    <w:r w:rsidR="00207A6D" w:rsidRPr="00DA72DD">
                      <w:rPr>
                        <w:rFonts w:cs="Arial"/>
                        <w:color w:val="9E9E9E"/>
                        <w:sz w:val="18"/>
                        <w:szCs w:val="18"/>
                      </w:rPr>
                      <w:t xml:space="preserve"> </w:t>
                    </w:r>
                  </w:p>
                  <w:p w:rsidR="00207A6D" w:rsidRPr="00FC6686" w:rsidRDefault="00F50FD2" w:rsidP="00207A6D">
                    <w:pPr>
                      <w:widowControl w:val="0"/>
                      <w:rPr>
                        <w:rFonts w:cs="Arial"/>
                        <w:color w:val="9E9E9E"/>
                        <w:sz w:val="18"/>
                        <w:szCs w:val="18"/>
                      </w:rPr>
                    </w:pPr>
                    <w:hyperlink r:id="rId3" w:history="1">
                      <w:r w:rsidR="005755CF" w:rsidRPr="008C0CA3">
                        <w:rPr>
                          <w:rStyle w:val="Hyperlink"/>
                          <w:rFonts w:cs="Arial"/>
                          <w:sz w:val="18"/>
                          <w:szCs w:val="18"/>
                        </w:rPr>
                        <w:t>classifiedhr@venturausd.org</w:t>
                      </w:r>
                    </w:hyperlink>
                    <w:r w:rsidR="005755CF">
                      <w:rPr>
                        <w:rFonts w:cs="Arial"/>
                        <w:color w:val="9E9E9E"/>
                        <w:sz w:val="18"/>
                        <w:szCs w:val="18"/>
                      </w:rPr>
                      <w:tab/>
                    </w:r>
                    <w:r w:rsidR="00FC6686">
                      <w:rPr>
                        <w:rFonts w:cs="Arial"/>
                        <w:color w:val="9E9E9E"/>
                        <w:sz w:val="18"/>
                        <w:szCs w:val="18"/>
                      </w:rPr>
                      <w:tab/>
                    </w:r>
                    <w:hyperlink r:id="rId4" w:history="1">
                      <w:r w:rsidR="005755CF" w:rsidRPr="008C0CA3">
                        <w:rPr>
                          <w:rStyle w:val="Hyperlink"/>
                          <w:rFonts w:cs="Arial"/>
                          <w:sz w:val="18"/>
                          <w:szCs w:val="18"/>
                        </w:rPr>
                        <w:t>payroll@venturausd.org</w:t>
                      </w:r>
                    </w:hyperlink>
                  </w:p>
                  <w:p w:rsidR="00207A6D" w:rsidRDefault="00207A6D" w:rsidP="00207A6D">
                    <w:pPr>
                      <w:widowControl w:val="0"/>
                      <w:rPr>
                        <w:rFonts w:cs="Arial"/>
                        <w:sz w:val="16"/>
                        <w:szCs w:val="16"/>
                      </w:rPr>
                    </w:pPr>
                    <w:r>
                      <w:rPr>
                        <w:rFonts w:cs="Arial"/>
                        <w:sz w:val="16"/>
                        <w:szCs w:val="16"/>
                      </w:rPr>
                      <w:t> </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134620</wp:posOffset>
          </wp:positionH>
          <wp:positionV relativeFrom="paragraph">
            <wp:posOffset>-408940</wp:posOffset>
          </wp:positionV>
          <wp:extent cx="1375410" cy="1162685"/>
          <wp:effectExtent l="0" t="0" r="0" b="0"/>
          <wp:wrapNone/>
          <wp:docPr id="2" name="Picture 10" descr="VUSD_SYMBOL_COLOR_RGB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USD_SYMBOL_COLOR_RGB_resiz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41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A6D" w:rsidRDefault="00207A6D" w:rsidP="001C160E">
    <w:pPr>
      <w:pStyle w:val="Header"/>
    </w:pPr>
  </w:p>
  <w:p w:rsidR="00207A6D" w:rsidRDefault="00207A6D" w:rsidP="001C160E">
    <w:pPr>
      <w:pStyle w:val="Header"/>
    </w:pPr>
  </w:p>
  <w:p w:rsidR="00207A6D" w:rsidRDefault="00207A6D" w:rsidP="001C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7D02"/>
    <w:multiLevelType w:val="singleLevel"/>
    <w:tmpl w:val="13120188"/>
    <w:lvl w:ilvl="0">
      <w:numFmt w:val="bullet"/>
      <w:lvlText w:val=""/>
      <w:lvlJc w:val="left"/>
      <w:pPr>
        <w:tabs>
          <w:tab w:val="num" w:pos="720"/>
        </w:tabs>
        <w:ind w:left="720" w:hanging="720"/>
      </w:pPr>
      <w:rPr>
        <w:rFonts w:ascii="Milestones" w:hAnsi="Milestones" w:hint="default"/>
        <w:sz w:val="32"/>
      </w:rPr>
    </w:lvl>
  </w:abstractNum>
  <w:abstractNum w:abstractNumId="1" w15:restartNumberingAfterBreak="0">
    <w:nsid w:val="506E42CE"/>
    <w:multiLevelType w:val="hybridMultilevel"/>
    <w:tmpl w:val="3118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FF"/>
    <w:rsid w:val="000251D0"/>
    <w:rsid w:val="000422CE"/>
    <w:rsid w:val="00156EDD"/>
    <w:rsid w:val="001827CD"/>
    <w:rsid w:val="001C160E"/>
    <w:rsid w:val="001F6957"/>
    <w:rsid w:val="00207A6D"/>
    <w:rsid w:val="0022275B"/>
    <w:rsid w:val="00272414"/>
    <w:rsid w:val="002817C9"/>
    <w:rsid w:val="00287961"/>
    <w:rsid w:val="00290426"/>
    <w:rsid w:val="002F2BFF"/>
    <w:rsid w:val="00313CA6"/>
    <w:rsid w:val="00333AED"/>
    <w:rsid w:val="003444B6"/>
    <w:rsid w:val="003531C4"/>
    <w:rsid w:val="00353FAB"/>
    <w:rsid w:val="003B3C16"/>
    <w:rsid w:val="003E3D36"/>
    <w:rsid w:val="00422024"/>
    <w:rsid w:val="0045664D"/>
    <w:rsid w:val="004D1233"/>
    <w:rsid w:val="00507EC2"/>
    <w:rsid w:val="005106C6"/>
    <w:rsid w:val="00556748"/>
    <w:rsid w:val="005755CF"/>
    <w:rsid w:val="00583213"/>
    <w:rsid w:val="00630AE6"/>
    <w:rsid w:val="00662B27"/>
    <w:rsid w:val="0068242E"/>
    <w:rsid w:val="006A08A1"/>
    <w:rsid w:val="007120A5"/>
    <w:rsid w:val="00724C26"/>
    <w:rsid w:val="00783624"/>
    <w:rsid w:val="00792C08"/>
    <w:rsid w:val="007F493E"/>
    <w:rsid w:val="00810165"/>
    <w:rsid w:val="00836580"/>
    <w:rsid w:val="00850ED8"/>
    <w:rsid w:val="008577BC"/>
    <w:rsid w:val="008C02EC"/>
    <w:rsid w:val="008E7F09"/>
    <w:rsid w:val="008F13C9"/>
    <w:rsid w:val="00952DFC"/>
    <w:rsid w:val="009C5880"/>
    <w:rsid w:val="009D7B11"/>
    <w:rsid w:val="00AC6A26"/>
    <w:rsid w:val="00C03240"/>
    <w:rsid w:val="00C25A2B"/>
    <w:rsid w:val="00C62174"/>
    <w:rsid w:val="00D85689"/>
    <w:rsid w:val="00DB286E"/>
    <w:rsid w:val="00DB7013"/>
    <w:rsid w:val="00DE3D0A"/>
    <w:rsid w:val="00E00541"/>
    <w:rsid w:val="00E07C63"/>
    <w:rsid w:val="00F04262"/>
    <w:rsid w:val="00F16267"/>
    <w:rsid w:val="00F17FB1"/>
    <w:rsid w:val="00F50FD2"/>
    <w:rsid w:val="00FC6686"/>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E1FE2BE"/>
  <w15:chartTrackingRefBased/>
  <w15:docId w15:val="{CDAFD338-B104-4DC6-877D-0B9FF8EB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F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6EDD"/>
    <w:rPr>
      <w:rFonts w:ascii="Tahoma" w:hAnsi="Tahoma" w:cs="Tahoma"/>
      <w:sz w:val="16"/>
      <w:szCs w:val="16"/>
    </w:rPr>
  </w:style>
  <w:style w:type="character" w:customStyle="1" w:styleId="BalloonTextChar">
    <w:name w:val="Balloon Text Char"/>
    <w:link w:val="BalloonText"/>
    <w:rsid w:val="00156EDD"/>
    <w:rPr>
      <w:rFonts w:ascii="Tahoma" w:hAnsi="Tahoma" w:cs="Tahoma"/>
      <w:sz w:val="16"/>
      <w:szCs w:val="16"/>
    </w:rPr>
  </w:style>
  <w:style w:type="character" w:styleId="Hyperlink">
    <w:name w:val="Hyperlink"/>
    <w:basedOn w:val="DefaultParagraphFont"/>
    <w:rsid w:val="005755CF"/>
    <w:rPr>
      <w:color w:val="0563C1" w:themeColor="hyperlink"/>
      <w:u w:val="single"/>
    </w:rPr>
  </w:style>
  <w:style w:type="paragraph" w:styleId="NoSpacing">
    <w:name w:val="No Spacing"/>
    <w:uiPriority w:val="1"/>
    <w:qFormat/>
    <w:rsid w:val="007836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lassifiedhr@venturausd.org" TargetMode="External"/><Relationship Id="rId2" Type="http://schemas.openxmlformats.org/officeDocument/2006/relationships/hyperlink" Target="mailto:payroll@venturausd.org" TargetMode="External"/><Relationship Id="rId1" Type="http://schemas.openxmlformats.org/officeDocument/2006/relationships/hyperlink" Target="mailto:classifiedhr@venturausd.org" TargetMode="External"/><Relationship Id="rId5" Type="http://schemas.openxmlformats.org/officeDocument/2006/relationships/image" Target="media/image1.png"/><Relationship Id="rId4" Type="http://schemas.openxmlformats.org/officeDocument/2006/relationships/hyperlink" Target="mailto:payroll@ventura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D8C2-BC28-4836-909D-A7F0D8F1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568</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CATASTROPHIC SICK LEAVE BANK</vt:lpstr>
    </vt:vector>
  </TitlesOfParts>
  <Company>VUSD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SICK LEAVE BANK</dc:title>
  <dc:subject/>
  <dc:creator>Mark Webster</dc:creator>
  <cp:keywords/>
  <cp:lastModifiedBy>Crouch, Andrea</cp:lastModifiedBy>
  <cp:revision>3</cp:revision>
  <cp:lastPrinted>2018-08-22T23:36:00Z</cp:lastPrinted>
  <dcterms:created xsi:type="dcterms:W3CDTF">2021-02-17T00:13:00Z</dcterms:created>
  <dcterms:modified xsi:type="dcterms:W3CDTF">2021-02-17T01:15:00Z</dcterms:modified>
</cp:coreProperties>
</file>